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4CFD1FEC" w:rsidR="0001681B" w:rsidRPr="00325BCE" w:rsidRDefault="0001681B" w:rsidP="0001681B">
      <w:pPr>
        <w:jc w:val="center"/>
        <w:rPr>
          <w:rFonts w:ascii="Tahoma" w:hAnsi="Tahoma" w:cs="Tahoma"/>
          <w:b/>
          <w:bCs/>
          <w:sz w:val="32"/>
        </w:rPr>
      </w:pPr>
      <w:r w:rsidRPr="00325BCE">
        <w:rPr>
          <w:rFonts w:ascii="Tahoma" w:hAnsi="Tahoma" w:cs="Tahoma"/>
          <w:b/>
          <w:bCs/>
          <w:sz w:val="32"/>
        </w:rPr>
        <w:t xml:space="preserve">CIRCULAR Núm. </w:t>
      </w:r>
      <w:r w:rsidR="00C72BC6">
        <w:rPr>
          <w:rFonts w:ascii="Tahoma" w:hAnsi="Tahoma" w:cs="Tahoma"/>
          <w:b/>
          <w:bCs/>
          <w:sz w:val="32"/>
        </w:rPr>
        <w:t>63</w:t>
      </w:r>
      <w:r w:rsidRPr="00325BCE">
        <w:rPr>
          <w:rFonts w:ascii="Tahoma" w:hAnsi="Tahoma" w:cs="Tahoma"/>
          <w:b/>
          <w:bCs/>
          <w:sz w:val="32"/>
        </w:rPr>
        <w:t>/CJCAM/SEJEC/20-2021</w:t>
      </w:r>
    </w:p>
    <w:p w14:paraId="7A4EF2FC" w14:textId="77777777" w:rsidR="0001681B" w:rsidRPr="00325BCE" w:rsidRDefault="0001681B" w:rsidP="0001681B">
      <w:pPr>
        <w:jc w:val="center"/>
        <w:rPr>
          <w:rFonts w:ascii="Arial" w:hAnsi="Arial" w:cs="Arial"/>
          <w:b/>
          <w:sz w:val="20"/>
          <w:szCs w:val="16"/>
          <w:lang w:val="es-MX"/>
        </w:rPr>
      </w:pPr>
    </w:p>
    <w:p w14:paraId="41CC95FF" w14:textId="77777777" w:rsidR="0001681B" w:rsidRPr="00325BCE" w:rsidRDefault="0001681B" w:rsidP="0001681B">
      <w:pPr>
        <w:tabs>
          <w:tab w:val="left" w:pos="851"/>
          <w:tab w:val="left" w:leader="dot" w:pos="7655"/>
        </w:tabs>
        <w:ind w:left="4678" w:right="283"/>
        <w:jc w:val="right"/>
        <w:rPr>
          <w:rFonts w:ascii="Arial" w:hAnsi="Arial" w:cs="Arial"/>
          <w:b/>
          <w:sz w:val="20"/>
          <w:szCs w:val="16"/>
          <w:lang w:val="es-MX"/>
        </w:rPr>
      </w:pPr>
      <w:r w:rsidRPr="00325BCE">
        <w:rPr>
          <w:rFonts w:ascii="Arial" w:hAnsi="Arial" w:cs="Arial"/>
          <w:b/>
          <w:sz w:val="20"/>
          <w:szCs w:val="16"/>
          <w:lang w:val="es-MX"/>
        </w:rPr>
        <w:t xml:space="preserve">Asunto: </w:t>
      </w:r>
      <w:r w:rsidRPr="00325BCE">
        <w:rPr>
          <w:rFonts w:ascii="Arial" w:hAnsi="Arial" w:cs="Arial"/>
          <w:sz w:val="20"/>
          <w:szCs w:val="16"/>
          <w:lang w:val="es-MX"/>
        </w:rPr>
        <w:t>Se informa punto de Acuerdo.</w:t>
      </w:r>
    </w:p>
    <w:p w14:paraId="60A33991" w14:textId="77777777" w:rsidR="0001681B" w:rsidRPr="00325BCE"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BD1886"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BD1886"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sz w:val="22"/>
          <w:lang w:val="es-MX"/>
        </w:rPr>
      </w:pPr>
      <w:r w:rsidRPr="00BD1886">
        <w:rPr>
          <w:rFonts w:ascii="Arial" w:hAnsi="Arial" w:cs="Arial"/>
          <w:b/>
          <w:sz w:val="22"/>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BD1886" w:rsidRDefault="0001681B" w:rsidP="0001681B">
      <w:pPr>
        <w:ind w:right="566"/>
        <w:jc w:val="both"/>
        <w:rPr>
          <w:rFonts w:ascii="Arial" w:eastAsia="Calibri" w:hAnsi="Arial" w:cs="Arial"/>
          <w:bCs/>
          <w:sz w:val="22"/>
          <w:lang w:val="es-MX"/>
        </w:rPr>
      </w:pPr>
    </w:p>
    <w:p w14:paraId="56958506" w14:textId="726B442F" w:rsidR="0001681B" w:rsidRPr="00BD1886" w:rsidRDefault="0001681B" w:rsidP="0001681B">
      <w:pPr>
        <w:tabs>
          <w:tab w:val="left" w:pos="851"/>
          <w:tab w:val="left" w:pos="1418"/>
          <w:tab w:val="left" w:leader="dot" w:pos="7655"/>
        </w:tabs>
        <w:ind w:right="49"/>
        <w:jc w:val="both"/>
        <w:rPr>
          <w:rFonts w:ascii="Arial" w:hAnsi="Arial" w:cs="Arial"/>
          <w:bCs/>
          <w:sz w:val="22"/>
        </w:rPr>
      </w:pPr>
      <w:r w:rsidRPr="00BD1886">
        <w:rPr>
          <w:rFonts w:ascii="Arial" w:hAnsi="Arial" w:cs="Arial"/>
          <w:bCs/>
          <w:sz w:val="22"/>
        </w:rPr>
        <w:t xml:space="preserve">De conformidad con lo que establece el artículo 156, fracciones IX y XV de la Ley Orgánica del Poder Judicial del Estado, me permito hacer de su conocimiento que en Sesión Ordinaria de fecha </w:t>
      </w:r>
      <w:r w:rsidR="007462D0" w:rsidRPr="00BD1886">
        <w:rPr>
          <w:rFonts w:ascii="Arial" w:hAnsi="Arial" w:cs="Arial"/>
          <w:bCs/>
          <w:sz w:val="22"/>
        </w:rPr>
        <w:t>16</w:t>
      </w:r>
      <w:r w:rsidRPr="00BD1886">
        <w:rPr>
          <w:rFonts w:ascii="Arial" w:hAnsi="Arial" w:cs="Arial"/>
          <w:bCs/>
          <w:sz w:val="22"/>
        </w:rPr>
        <w:t xml:space="preserve"> de </w:t>
      </w:r>
      <w:r w:rsidR="00DF7FD2" w:rsidRPr="00BD1886">
        <w:rPr>
          <w:rFonts w:ascii="Arial" w:hAnsi="Arial" w:cs="Arial"/>
          <w:bCs/>
          <w:sz w:val="22"/>
        </w:rPr>
        <w:t>dic</w:t>
      </w:r>
      <w:r w:rsidRPr="00BD1886">
        <w:rPr>
          <w:rFonts w:ascii="Arial" w:hAnsi="Arial" w:cs="Arial"/>
          <w:bCs/>
          <w:sz w:val="22"/>
        </w:rPr>
        <w:t xml:space="preserve">iembre de 2020, el Pleno del Consejo de la Judicatura Local, aprobó lo siguiente: </w:t>
      </w:r>
    </w:p>
    <w:p w14:paraId="411D15BD" w14:textId="77777777" w:rsidR="0001681B" w:rsidRPr="00325BCE" w:rsidRDefault="0001681B" w:rsidP="00C80413">
      <w:pPr>
        <w:kinsoku w:val="0"/>
        <w:overflowPunct w:val="0"/>
        <w:spacing w:line="276" w:lineRule="auto"/>
        <w:jc w:val="both"/>
        <w:textAlignment w:val="baseline"/>
        <w:rPr>
          <w:rFonts w:ascii="Arial" w:hAnsi="Arial" w:cs="Arial"/>
          <w:sz w:val="22"/>
          <w:szCs w:val="22"/>
        </w:rPr>
      </w:pPr>
    </w:p>
    <w:p w14:paraId="0427B105" w14:textId="7AA6C1EE" w:rsidR="00C72BC6" w:rsidRPr="00BD1886" w:rsidRDefault="00C72BC6" w:rsidP="00C72BC6">
      <w:pPr>
        <w:widowControl w:val="0"/>
        <w:autoSpaceDE w:val="0"/>
        <w:autoSpaceDN w:val="0"/>
        <w:ind w:left="426"/>
        <w:jc w:val="both"/>
        <w:rPr>
          <w:rFonts w:ascii="Arial" w:eastAsia="Arial" w:hAnsi="Arial" w:cs="Arial"/>
          <w:b/>
          <w:sz w:val="21"/>
          <w:szCs w:val="21"/>
          <w:lang w:bidi="es-ES"/>
        </w:rPr>
      </w:pPr>
      <w:r w:rsidRPr="00BD1886">
        <w:rPr>
          <w:rFonts w:ascii="Arial" w:eastAsia="Arial" w:hAnsi="Arial" w:cs="Arial"/>
          <w:b/>
          <w:sz w:val="21"/>
          <w:szCs w:val="21"/>
          <w:lang w:bidi="es-ES"/>
        </w:rPr>
        <w:t>“…ACUERDO GENERAL NÚMERO 14/CJCAM/20-2021, DEL PLENO DEL CONSEJO DE LA JUDICATURA LOCAL, POR EL QUE SE AMPLÍA EL HORARIO DE LABORES A DISTANCIA, PRESENCIAL Y DE ATENCIÓN AL PÚBLICO COMO PARTE DE LAS MEDIDAS ADMINISTRATIVAS PARA LA REANUDACIÓN GRADUAL DE LAS FUNCIONES Y ACTUACIONES JURISDICCIONALES EN EL PODER JUDICIAL DEL ESTADO.</w:t>
      </w:r>
    </w:p>
    <w:p w14:paraId="01BEC7A4" w14:textId="77777777" w:rsidR="00C72BC6" w:rsidRPr="00BD1886" w:rsidRDefault="00C72BC6" w:rsidP="00C72BC6">
      <w:pPr>
        <w:widowControl w:val="0"/>
        <w:autoSpaceDE w:val="0"/>
        <w:autoSpaceDN w:val="0"/>
        <w:ind w:left="426"/>
        <w:jc w:val="both"/>
        <w:rPr>
          <w:rFonts w:ascii="Arial" w:eastAsia="Arial" w:hAnsi="Arial" w:cs="Arial"/>
          <w:b/>
          <w:sz w:val="21"/>
          <w:szCs w:val="21"/>
          <w:lang w:bidi="es-ES"/>
        </w:rPr>
      </w:pPr>
    </w:p>
    <w:p w14:paraId="0EFD823F" w14:textId="77777777" w:rsidR="00C72BC6" w:rsidRPr="00BD1886" w:rsidRDefault="00C72BC6" w:rsidP="00C72BC6">
      <w:pPr>
        <w:widowControl w:val="0"/>
        <w:autoSpaceDE w:val="0"/>
        <w:autoSpaceDN w:val="0"/>
        <w:ind w:left="426"/>
        <w:jc w:val="center"/>
        <w:rPr>
          <w:rFonts w:ascii="Arial" w:eastAsia="Arial" w:hAnsi="Arial" w:cs="Arial"/>
          <w:b/>
          <w:sz w:val="21"/>
          <w:szCs w:val="21"/>
          <w:lang w:bidi="es-ES"/>
        </w:rPr>
      </w:pPr>
      <w:r w:rsidRPr="00BD1886">
        <w:rPr>
          <w:rFonts w:ascii="Arial" w:eastAsia="Arial" w:hAnsi="Arial" w:cs="Arial"/>
          <w:b/>
          <w:sz w:val="21"/>
          <w:szCs w:val="21"/>
          <w:lang w:bidi="es-ES"/>
        </w:rPr>
        <w:t>CONSIDERANDOS</w:t>
      </w:r>
    </w:p>
    <w:p w14:paraId="2E7A700D" w14:textId="77777777" w:rsidR="00C72BC6" w:rsidRPr="00BD1886" w:rsidRDefault="00C72BC6" w:rsidP="00C72BC6">
      <w:pPr>
        <w:widowControl w:val="0"/>
        <w:autoSpaceDE w:val="0"/>
        <w:autoSpaceDN w:val="0"/>
        <w:ind w:left="426"/>
        <w:jc w:val="center"/>
        <w:rPr>
          <w:rFonts w:ascii="Arial" w:eastAsia="Arial" w:hAnsi="Arial" w:cs="Arial"/>
          <w:b/>
          <w:sz w:val="21"/>
          <w:szCs w:val="21"/>
          <w:lang w:bidi="es-ES"/>
        </w:rPr>
      </w:pPr>
    </w:p>
    <w:p w14:paraId="2A295FF1"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PRIMERO.</w:t>
      </w:r>
      <w:r w:rsidRPr="00BD1886">
        <w:rPr>
          <w:rFonts w:ascii="Arial" w:eastAsia="Arial" w:hAnsi="Arial" w:cs="Arial"/>
          <w:sz w:val="21"/>
          <w:szCs w:val="21"/>
        </w:rPr>
        <w:t xml:space="preserve"> Que mediante Decreto número 162, publicado en el Periódico Oficial del Estado, de fecha 27 de junio de 2017, se reformaron, derogaron y adicionaron diversas disposiciones de la Constitución Política del Estado de Campeche; decreto que entró en vigor el 28 del citado mes y año.</w:t>
      </w:r>
    </w:p>
    <w:p w14:paraId="10526364" w14:textId="77777777" w:rsidR="00C72BC6" w:rsidRPr="00BD1886" w:rsidRDefault="00C72BC6" w:rsidP="00C72BC6">
      <w:pPr>
        <w:widowControl w:val="0"/>
        <w:ind w:left="426"/>
        <w:jc w:val="both"/>
        <w:rPr>
          <w:rFonts w:ascii="Arial" w:eastAsia="Arial" w:hAnsi="Arial" w:cs="Arial"/>
          <w:sz w:val="21"/>
          <w:szCs w:val="21"/>
        </w:rPr>
      </w:pPr>
    </w:p>
    <w:p w14:paraId="43BBA7B4"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SEGUNDO.</w:t>
      </w:r>
      <w:r w:rsidRPr="00BD1886">
        <w:rPr>
          <w:rFonts w:ascii="Arial" w:eastAsia="Arial" w:hAnsi="Arial" w:cs="Arial"/>
          <w:sz w:val="21"/>
          <w:szCs w:val="21"/>
        </w:rPr>
        <w:t xml:space="preserve"> Que en el Periódico Oficial del Estado, de 13 de julio de 2017, se expidió mediante Decreto número 194 la Ley Orgánica del Poder Judicial del Estado, la cual entró en vigor el día 14 del mismo mes y año. </w:t>
      </w:r>
    </w:p>
    <w:p w14:paraId="111D7CF6" w14:textId="77777777" w:rsidR="00C72BC6" w:rsidRPr="00BD1886" w:rsidRDefault="00C72BC6" w:rsidP="00C72BC6">
      <w:pPr>
        <w:widowControl w:val="0"/>
        <w:ind w:left="426"/>
        <w:jc w:val="both"/>
        <w:rPr>
          <w:rFonts w:ascii="Arial" w:eastAsia="Arial" w:hAnsi="Arial" w:cs="Arial"/>
          <w:sz w:val="21"/>
          <w:szCs w:val="21"/>
        </w:rPr>
      </w:pPr>
    </w:p>
    <w:p w14:paraId="334F914E"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TERCERO.</w:t>
      </w:r>
      <w:r w:rsidRPr="00BD1886">
        <w:rPr>
          <w:rFonts w:ascii="Arial" w:eastAsia="Arial" w:hAnsi="Arial" w:cs="Arial"/>
          <w:sz w:val="21"/>
          <w:szCs w:val="21"/>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0E86300F" w14:textId="77777777" w:rsidR="00C72BC6" w:rsidRPr="00BD1886" w:rsidRDefault="00C72BC6" w:rsidP="00C72BC6">
      <w:pPr>
        <w:widowControl w:val="0"/>
        <w:ind w:left="426"/>
        <w:jc w:val="both"/>
        <w:rPr>
          <w:rFonts w:ascii="Arial" w:eastAsia="Arial" w:hAnsi="Arial" w:cs="Arial"/>
          <w:b/>
          <w:sz w:val="21"/>
          <w:szCs w:val="21"/>
        </w:rPr>
      </w:pPr>
    </w:p>
    <w:p w14:paraId="4CEE774E"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CUARTO.</w:t>
      </w:r>
      <w:r w:rsidRPr="00BD1886">
        <w:rPr>
          <w:rFonts w:ascii="Arial" w:eastAsia="Arial" w:hAnsi="Arial" w:cs="Arial"/>
          <w:sz w:val="21"/>
          <w:szCs w:val="21"/>
        </w:rPr>
        <w:t xml:space="preserve"> Que en términos de las referidas disposiciones, así como del Transitorio “CUARTO” del Decreto número 194, publicado en el Periódico Oficial del Estado el 13 de julio de 2017, mediante el cual se expidió la Ley Orgánica del Poder Judicial del Estado, el Consejo de la Judicatura Local estará integrado por cinco Consejeros, de entre los cuales uno será el Presidente del Honorable Tribunal Superior de Justicia del Estado, -</w:t>
      </w:r>
      <w:r w:rsidRPr="00BD1886">
        <w:rPr>
          <w:rFonts w:ascii="Arial" w:eastAsia="Arial" w:hAnsi="Arial" w:cs="Arial"/>
          <w:i/>
          <w:sz w:val="21"/>
          <w:szCs w:val="21"/>
        </w:rPr>
        <w:t>quien también lo será del Consejo</w:t>
      </w:r>
      <w:r w:rsidRPr="00BD1886">
        <w:rPr>
          <w:rFonts w:ascii="Arial" w:eastAsia="Arial" w:hAnsi="Arial" w:cs="Arial"/>
          <w:sz w:val="21"/>
          <w:szCs w:val="21"/>
        </w:rPr>
        <w:t>-, dos Consejeros designados por el Pleno del Honorable Tribunal Superior de Justicia del Estado, uno por el Poder Legislativo y otro por el Poder Ejecutivo.</w:t>
      </w:r>
    </w:p>
    <w:p w14:paraId="7363CC97" w14:textId="77777777" w:rsidR="00C72BC6" w:rsidRPr="00BD1886" w:rsidRDefault="00C72BC6" w:rsidP="00C72BC6">
      <w:pPr>
        <w:widowControl w:val="0"/>
        <w:ind w:left="426"/>
        <w:jc w:val="both"/>
        <w:rPr>
          <w:rFonts w:ascii="Arial" w:eastAsia="Arial" w:hAnsi="Arial" w:cs="Arial"/>
          <w:sz w:val="21"/>
          <w:szCs w:val="21"/>
        </w:rPr>
      </w:pPr>
    </w:p>
    <w:p w14:paraId="56ACB437"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QUINTO.</w:t>
      </w:r>
      <w:r w:rsidRPr="00BD1886">
        <w:rPr>
          <w:rFonts w:ascii="Arial" w:eastAsia="Arial" w:hAnsi="Arial" w:cs="Arial"/>
          <w:sz w:val="21"/>
          <w:szCs w:val="21"/>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14:paraId="3A8A8975" w14:textId="77777777" w:rsidR="00C72BC6" w:rsidRPr="00BD1886" w:rsidRDefault="00C72BC6" w:rsidP="00C72BC6">
      <w:pPr>
        <w:widowControl w:val="0"/>
        <w:ind w:left="426"/>
        <w:jc w:val="both"/>
        <w:rPr>
          <w:rFonts w:ascii="Arial" w:eastAsia="Arial" w:hAnsi="Arial" w:cs="Arial"/>
          <w:sz w:val="21"/>
          <w:szCs w:val="21"/>
        </w:rPr>
      </w:pPr>
    </w:p>
    <w:p w14:paraId="6FC8216C"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lastRenderedPageBreak/>
        <w:t xml:space="preserve">SEXTO. </w:t>
      </w:r>
      <w:r w:rsidRPr="00BD1886">
        <w:rPr>
          <w:rFonts w:ascii="Arial" w:eastAsia="Arial" w:hAnsi="Arial" w:cs="Arial"/>
          <w:sz w:val="21"/>
          <w:szCs w:val="21"/>
        </w:rPr>
        <w:t>Que el 30 de enero de 2020, la Organización Mundial de la Salud (OMS) emitió la Declaratoria de Emergencia de Salud Pública de Importancia Internacional (ESPII) por la propagación internacional del virus SARS-CoV2 (COVID-19), conocido coloquialmente como CORONAVIRUS; así también, ha emitido la declaración de pandemia.</w:t>
      </w:r>
    </w:p>
    <w:p w14:paraId="6BB716DB" w14:textId="77777777" w:rsidR="00C72BC6" w:rsidRPr="00BD1886" w:rsidRDefault="00C72BC6" w:rsidP="00C72BC6">
      <w:pPr>
        <w:widowControl w:val="0"/>
        <w:ind w:left="426"/>
        <w:jc w:val="both"/>
        <w:rPr>
          <w:rFonts w:ascii="Arial" w:eastAsia="Arial" w:hAnsi="Arial" w:cs="Arial"/>
          <w:b/>
          <w:sz w:val="21"/>
          <w:szCs w:val="21"/>
        </w:rPr>
      </w:pPr>
    </w:p>
    <w:p w14:paraId="69F4BBAE" w14:textId="77777777" w:rsidR="00C72BC6" w:rsidRPr="00BD1886" w:rsidRDefault="00C72BC6" w:rsidP="00C72BC6">
      <w:pPr>
        <w:widowControl w:val="0"/>
        <w:ind w:left="426"/>
        <w:jc w:val="both"/>
        <w:rPr>
          <w:rFonts w:ascii="Arial" w:eastAsia="Arial" w:hAnsi="Arial" w:cs="Arial"/>
          <w:b/>
          <w:sz w:val="21"/>
          <w:szCs w:val="21"/>
        </w:rPr>
      </w:pPr>
      <w:r w:rsidRPr="00BD1886">
        <w:rPr>
          <w:rFonts w:ascii="Arial" w:eastAsia="Arial" w:hAnsi="Arial" w:cs="Arial"/>
          <w:b/>
          <w:sz w:val="21"/>
          <w:szCs w:val="21"/>
        </w:rPr>
        <w:t xml:space="preserve">SÉPTIMO. </w:t>
      </w:r>
      <w:r w:rsidRPr="00BD1886">
        <w:rPr>
          <w:rFonts w:ascii="Arial" w:eastAsia="Arial" w:hAnsi="Arial" w:cs="Arial"/>
          <w:sz w:val="21"/>
          <w:szCs w:val="21"/>
        </w:rPr>
        <w:t xml:space="preserve">Que en Sesiones Ordinaria y Extraordinaria del 17 de marzo de 2020, los Plenos del Honorable Tribunal Superior de Justicia y del Consejo de la Judicatura Local, respectivamente, dictaron el </w:t>
      </w:r>
      <w:r w:rsidRPr="00BD1886">
        <w:rPr>
          <w:rFonts w:ascii="Arial" w:eastAsia="Arial" w:hAnsi="Arial" w:cs="Arial"/>
          <w:b/>
          <w:sz w:val="21"/>
          <w:szCs w:val="21"/>
        </w:rPr>
        <w:t xml:space="preserve">ACUERDO GENERAL CONJUNTO NÚMERO 06/PTSJ-CJCAM/19-2020, QUE CREA LA COMISIÓN MIXTA DE SEGURIDAD Y PROTECCIÓN DE LA SALUD DEL PODER JUDICIAL DEL ESTADO. </w:t>
      </w:r>
    </w:p>
    <w:p w14:paraId="6CD0E03E" w14:textId="77777777" w:rsidR="00C72BC6" w:rsidRPr="00BD1886" w:rsidRDefault="00C72BC6" w:rsidP="00C72BC6">
      <w:pPr>
        <w:widowControl w:val="0"/>
        <w:ind w:left="426"/>
        <w:jc w:val="both"/>
        <w:rPr>
          <w:rFonts w:ascii="Arial" w:eastAsia="Arial" w:hAnsi="Arial" w:cs="Arial"/>
          <w:b/>
          <w:sz w:val="21"/>
          <w:szCs w:val="21"/>
        </w:rPr>
      </w:pPr>
    </w:p>
    <w:p w14:paraId="2437A927" w14:textId="77777777" w:rsidR="00C72BC6" w:rsidRPr="00BD1886" w:rsidRDefault="00C72BC6" w:rsidP="00C72BC6">
      <w:pPr>
        <w:widowControl w:val="0"/>
        <w:ind w:left="426"/>
        <w:jc w:val="both"/>
        <w:rPr>
          <w:rFonts w:ascii="Arial" w:eastAsia="Arial" w:hAnsi="Arial" w:cs="Arial"/>
          <w:b/>
          <w:sz w:val="21"/>
          <w:szCs w:val="21"/>
        </w:rPr>
      </w:pPr>
      <w:r w:rsidRPr="00BD1886">
        <w:rPr>
          <w:rFonts w:ascii="Arial" w:eastAsia="Arial" w:hAnsi="Arial" w:cs="Arial"/>
          <w:b/>
          <w:sz w:val="21"/>
          <w:szCs w:val="21"/>
        </w:rPr>
        <w:t xml:space="preserve">OCTAVO. </w:t>
      </w:r>
      <w:r w:rsidRPr="00BD1886">
        <w:rPr>
          <w:rFonts w:ascii="Arial" w:eastAsia="Arial" w:hAnsi="Arial" w:cs="Arial"/>
          <w:sz w:val="21"/>
          <w:szCs w:val="21"/>
        </w:rPr>
        <w:t xml:space="preserve">Que dicha Comisión es el órgano encargado de proponer las medidas preventivas de riesgos laborales, así como de promover y vigilar su cumplimiento. Como máximo órgano de la materia, es su responsabilidad desarrollar posturas institucionales en materia de salud, higiene laboral y seguridad, que representen los intereses de las y los servidores judiciales. Por lo que, para hacer frente de forma oportuna y eficaz a la contingencia sanitaria ocasionada por el SARS-CoV2 (COVID-19), ha diseñado medidas o acciones urgentes de prevención, partiendo de las mejores prácticas en la materia especialmente derivadas de las recomendaciones de la Organización Mundial de la Salud (OMS). </w:t>
      </w:r>
    </w:p>
    <w:p w14:paraId="0661161D" w14:textId="77777777" w:rsidR="00C72BC6" w:rsidRPr="00BD1886" w:rsidRDefault="00C72BC6" w:rsidP="00C72BC6">
      <w:pPr>
        <w:widowControl w:val="0"/>
        <w:ind w:left="426"/>
        <w:jc w:val="both"/>
        <w:rPr>
          <w:rFonts w:ascii="Arial" w:eastAsia="Arial" w:hAnsi="Arial" w:cs="Arial"/>
          <w:b/>
          <w:sz w:val="21"/>
          <w:szCs w:val="21"/>
        </w:rPr>
      </w:pPr>
    </w:p>
    <w:p w14:paraId="5599FAF3" w14:textId="77777777" w:rsidR="00C72BC6" w:rsidRPr="00BD1886" w:rsidRDefault="00C72BC6" w:rsidP="00C72BC6">
      <w:pPr>
        <w:ind w:left="426"/>
        <w:jc w:val="both"/>
        <w:rPr>
          <w:rFonts w:ascii="Arial" w:eastAsia="Arial" w:hAnsi="Arial" w:cs="Arial"/>
          <w:sz w:val="21"/>
          <w:szCs w:val="21"/>
        </w:rPr>
      </w:pPr>
      <w:r w:rsidRPr="00BD1886">
        <w:rPr>
          <w:rFonts w:ascii="Arial" w:eastAsia="Arial" w:hAnsi="Arial" w:cs="Arial"/>
          <w:b/>
          <w:sz w:val="21"/>
          <w:szCs w:val="21"/>
        </w:rPr>
        <w:t xml:space="preserve">NOVENO. </w:t>
      </w:r>
      <w:r w:rsidRPr="00BD1886">
        <w:rPr>
          <w:rFonts w:ascii="Arial" w:eastAsia="Arial" w:hAnsi="Arial" w:cs="Arial"/>
          <w:sz w:val="21"/>
          <w:szCs w:val="21"/>
        </w:rPr>
        <w:t xml:space="preserve">Que mediante </w:t>
      </w:r>
      <w:r w:rsidRPr="00BD1886">
        <w:rPr>
          <w:rFonts w:ascii="Arial" w:eastAsia="Arial" w:hAnsi="Arial" w:cs="Arial"/>
          <w:b/>
          <w:sz w:val="21"/>
          <w:szCs w:val="21"/>
        </w:rPr>
        <w:t>ACUERDO GENERAL CONJUNTO NÚMERO 07/PTSJ-CJCAM/19-2020, LOS PLENOS DEL HONORABLE TRIBUNAL SUPERIOR DE JUSTICIA Y DEL CONSEJO DE LA JUDICATURA DEL ESTADO DE CAMPECHE</w:t>
      </w:r>
      <w:r w:rsidRPr="00BD1886">
        <w:rPr>
          <w:rFonts w:ascii="Arial" w:eastAsia="Arial" w:hAnsi="Arial" w:cs="Arial"/>
          <w:sz w:val="21"/>
          <w:szCs w:val="21"/>
        </w:rPr>
        <w:t>, en Sesiones Ordinaria y Extraordinaria verificadas el 17 de marzo del año 2020, respectivamente, establecieron el diseño y ejecución de medidas y acciones urgentes de prevención al interior del Poder Judicial del Estado de Campeche, ante la contingencia sanitaria por el SARS-CoV2 (COVID-19).</w:t>
      </w:r>
    </w:p>
    <w:p w14:paraId="0F3D20C2" w14:textId="77777777" w:rsidR="00C72BC6" w:rsidRPr="00BD1886" w:rsidRDefault="00C72BC6" w:rsidP="00C72BC6">
      <w:pPr>
        <w:widowControl w:val="0"/>
        <w:ind w:left="426"/>
        <w:jc w:val="both"/>
        <w:rPr>
          <w:rFonts w:ascii="Arial" w:eastAsia="Arial" w:hAnsi="Arial" w:cs="Arial"/>
          <w:b/>
          <w:sz w:val="21"/>
          <w:szCs w:val="21"/>
        </w:rPr>
      </w:pPr>
    </w:p>
    <w:p w14:paraId="371E7C35"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 xml:space="preserve">DÉCIMO. </w:t>
      </w:r>
      <w:r w:rsidRPr="00BD1886">
        <w:rPr>
          <w:rFonts w:ascii="Arial" w:eastAsia="Arial" w:hAnsi="Arial" w:cs="Arial"/>
          <w:sz w:val="21"/>
          <w:szCs w:val="21"/>
        </w:rPr>
        <w:t xml:space="preserve">Que en la Primera Sesión de Instalación de la Comisión Mixta de Seguridad y Protección de la Salud del Poder Judicial del Estado, celebrada con fecha 18 de marzo de 2020, dicho órgano aprobó el Acuerdo General uno para la ejecución y continuidad de medidas de prevención al interior del Poder Judicial del Estado de Campeche, ante la contingencia sanitaria por el virus SARS-CoV2 (COVID-19). </w:t>
      </w:r>
    </w:p>
    <w:p w14:paraId="278FCCE8" w14:textId="77777777" w:rsidR="00C72BC6" w:rsidRPr="00BD1886" w:rsidRDefault="00C72BC6" w:rsidP="00C72BC6">
      <w:pPr>
        <w:widowControl w:val="0"/>
        <w:ind w:left="426"/>
        <w:jc w:val="both"/>
        <w:rPr>
          <w:rFonts w:ascii="Arial" w:eastAsia="Arial" w:hAnsi="Arial" w:cs="Arial"/>
          <w:sz w:val="21"/>
          <w:szCs w:val="21"/>
        </w:rPr>
      </w:pPr>
    </w:p>
    <w:p w14:paraId="52B496FA"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DÉCIMO PRIMERO.</w:t>
      </w:r>
      <w:r w:rsidRPr="00BD1886">
        <w:rPr>
          <w:rFonts w:ascii="Arial" w:eastAsia="Arial" w:hAnsi="Arial" w:cs="Arial"/>
          <w:sz w:val="21"/>
          <w:szCs w:val="21"/>
        </w:rPr>
        <w:t xml:space="preserve"> 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27 de marzo de 2020, fundamentando su emisión en los artículos 147, 148, 183 y 184 de la Ley General de Salud, entre otras normas.</w:t>
      </w:r>
    </w:p>
    <w:p w14:paraId="7510E596" w14:textId="77777777" w:rsidR="00C72BC6" w:rsidRPr="00BD1886" w:rsidRDefault="00C72BC6" w:rsidP="00C72BC6">
      <w:pPr>
        <w:widowControl w:val="0"/>
        <w:ind w:left="426"/>
        <w:jc w:val="both"/>
        <w:rPr>
          <w:rFonts w:ascii="Arial" w:eastAsia="Arial" w:hAnsi="Arial" w:cs="Arial"/>
          <w:sz w:val="21"/>
          <w:szCs w:val="21"/>
        </w:rPr>
      </w:pPr>
    </w:p>
    <w:p w14:paraId="2444937F"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 xml:space="preserve">DÉCIMO SEGUNDO. </w:t>
      </w:r>
      <w:r w:rsidRPr="00BD1886">
        <w:rPr>
          <w:rFonts w:ascii="Arial" w:eastAsia="Arial" w:hAnsi="Arial" w:cs="Arial"/>
          <w:sz w:val="21"/>
          <w:szCs w:val="21"/>
        </w:rPr>
        <w:t>Que el Consejo de Salubridad General emitió el Acuerdo por el que se declara emergencia sanitaria por causa de fuerza mayor, a la epidemia de enfermedad generada por el virus SARS-CoV2 (COVID-19), mediante publicación en el Diario Oficial de la Federación del 30 de marzo de 2020, fundamentando su emisión en los artículos 140 y 141 de la Ley General de Salud, entre otras normas.</w:t>
      </w:r>
    </w:p>
    <w:p w14:paraId="75DB271B" w14:textId="77777777" w:rsidR="00C72BC6" w:rsidRPr="00BD1886" w:rsidRDefault="00C72BC6" w:rsidP="00C72BC6">
      <w:pPr>
        <w:widowControl w:val="0"/>
        <w:ind w:left="426"/>
        <w:jc w:val="both"/>
        <w:rPr>
          <w:rFonts w:ascii="Arial" w:eastAsia="Arial" w:hAnsi="Arial" w:cs="Arial"/>
          <w:sz w:val="21"/>
          <w:szCs w:val="21"/>
        </w:rPr>
      </w:pPr>
    </w:p>
    <w:p w14:paraId="73782AF2"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 xml:space="preserve">DÉCIMO TERCERO. </w:t>
      </w:r>
      <w:r w:rsidRPr="00BD1886">
        <w:rPr>
          <w:rFonts w:ascii="Arial" w:eastAsia="Arial" w:hAnsi="Arial" w:cs="Arial"/>
          <w:sz w:val="21"/>
          <w:szCs w:val="21"/>
        </w:rPr>
        <w:t>Que</w:t>
      </w:r>
      <w:r w:rsidRPr="00BD1886">
        <w:rPr>
          <w:rFonts w:ascii="Arial" w:eastAsia="Arial" w:hAnsi="Arial" w:cs="Arial"/>
          <w:b/>
          <w:sz w:val="21"/>
          <w:szCs w:val="21"/>
        </w:rPr>
        <w:t xml:space="preserve"> </w:t>
      </w:r>
      <w:r w:rsidRPr="00BD1886">
        <w:rPr>
          <w:rFonts w:ascii="Arial" w:eastAsia="Arial" w:hAnsi="Arial" w:cs="Arial"/>
          <w:sz w:val="21"/>
          <w:szCs w:val="21"/>
        </w:rPr>
        <w:t>el Secretario de Salud de la Administración Pública Federal emitió el Acuerdo por el que se establecen acciones extraordinarias para atender la emergencia sanitaria generada por el virus SARS-CoV2 (COVID-19), mediante publicación en el Diario Oficial de la Federación del 31 de marzo de 2020.</w:t>
      </w:r>
    </w:p>
    <w:p w14:paraId="641474BB" w14:textId="77777777" w:rsidR="00C72BC6" w:rsidRPr="00BD1886" w:rsidRDefault="00C72BC6" w:rsidP="00C72BC6">
      <w:pPr>
        <w:widowControl w:val="0"/>
        <w:ind w:left="426"/>
        <w:jc w:val="both"/>
        <w:rPr>
          <w:rFonts w:ascii="Arial" w:eastAsia="Arial" w:hAnsi="Arial" w:cs="Arial"/>
          <w:sz w:val="21"/>
          <w:szCs w:val="21"/>
        </w:rPr>
      </w:pPr>
    </w:p>
    <w:p w14:paraId="7FCF1CA5"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sz w:val="21"/>
          <w:szCs w:val="21"/>
        </w:rPr>
        <w:t>En su artículo primero, fracción I, se ordenó la suspensión de actividades no esenciales del 30 de marzo al 30 de abril de 2020, con la finalidad de mitigar la dispersión y transmisión del virus SARS-CoV2 (COVID-19) en la comunidad, para disminuir la carga de la enfermedad, sus complicaciones y la muerte por SARS-CoV2 (COVID-19) en la población residente en el territorio nacional.</w:t>
      </w:r>
    </w:p>
    <w:p w14:paraId="478AE9AA" w14:textId="77777777" w:rsidR="00C72BC6" w:rsidRPr="00BD1886" w:rsidRDefault="00C72BC6" w:rsidP="00C72BC6">
      <w:pPr>
        <w:widowControl w:val="0"/>
        <w:ind w:left="426"/>
        <w:jc w:val="both"/>
        <w:rPr>
          <w:rFonts w:ascii="Arial" w:eastAsia="Arial" w:hAnsi="Arial" w:cs="Arial"/>
          <w:sz w:val="21"/>
          <w:szCs w:val="21"/>
        </w:rPr>
      </w:pPr>
    </w:p>
    <w:p w14:paraId="37330530"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sz w:val="21"/>
          <w:szCs w:val="21"/>
        </w:rPr>
        <w:t xml:space="preserve">Asimismo, en la fracción II del mismo artículo, se determinó qué actividades podrían continuar en funcionamiento, por ser consideradas esenciales, y en el inciso b) se definió </w:t>
      </w:r>
      <w:r w:rsidRPr="00BD1886">
        <w:rPr>
          <w:rFonts w:ascii="Arial" w:eastAsia="Arial" w:hAnsi="Arial" w:cs="Arial"/>
          <w:sz w:val="21"/>
          <w:szCs w:val="21"/>
        </w:rPr>
        <w:lastRenderedPageBreak/>
        <w:t>como tal a la procuración e impartición de justicia. Además, en la fracción III del referido artículo, se establecieron prácticas que deben observarse en todos los lugares y recintos en los que se realizan las actividades esenciales, entre las cuales destacan que no se podrán realizar reuniones o congregaciones de más de 50 personas, así como todas las medidas de sana distancia vigentes emitidas por la Secretaría de Salud Federal.</w:t>
      </w:r>
    </w:p>
    <w:p w14:paraId="3B5AC187" w14:textId="77777777" w:rsidR="00C72BC6" w:rsidRPr="00BD1886" w:rsidRDefault="00C72BC6" w:rsidP="00C72BC6">
      <w:pPr>
        <w:widowControl w:val="0"/>
        <w:ind w:left="426"/>
        <w:jc w:val="both"/>
        <w:rPr>
          <w:rFonts w:ascii="Arial" w:eastAsia="Arial" w:hAnsi="Arial" w:cs="Arial"/>
          <w:b/>
          <w:sz w:val="21"/>
          <w:szCs w:val="21"/>
        </w:rPr>
      </w:pPr>
    </w:p>
    <w:p w14:paraId="23BF2FA3"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 xml:space="preserve">DÉCIMO CUARTO. </w:t>
      </w:r>
      <w:r w:rsidRPr="00BD1886">
        <w:rPr>
          <w:rFonts w:ascii="Arial" w:eastAsia="Arial" w:hAnsi="Arial" w:cs="Arial"/>
          <w:sz w:val="21"/>
          <w:szCs w:val="21"/>
        </w:rPr>
        <w:t xml:space="preserve">Que mediante </w:t>
      </w:r>
      <w:r w:rsidRPr="00BD1886">
        <w:rPr>
          <w:rFonts w:ascii="Arial" w:eastAsia="Arial" w:hAnsi="Arial" w:cs="Arial"/>
          <w:b/>
          <w:sz w:val="21"/>
          <w:szCs w:val="21"/>
        </w:rPr>
        <w:t>ACUERDO GENERAL CONJUNTO NÚMERO 09/PTSJ-CJCAM/19-2020, DE LOS PLENOS DEL HONORABLE TRIBUNAL SUPERIOR DE JUSTICIA Y DEL CONSEJO DE LA JUDICATURA DEL ESTADO DE CAMPECHE</w:t>
      </w:r>
      <w:r w:rsidRPr="00BD1886">
        <w:rPr>
          <w:rFonts w:ascii="Arial" w:eastAsia="Arial" w:hAnsi="Arial" w:cs="Arial"/>
          <w:sz w:val="21"/>
          <w:szCs w:val="21"/>
        </w:rPr>
        <w:t>, aprobado en las Sesiones Extraordinarias verificadas el día 20 de marzo del año 2020, se suspendieron los plazos, términos y actos procesales, y de atención al público en el período del 23 de marzo al 19 de abril de 2020, así como se adoptaron medidas preventivas de riesgos laborales.</w:t>
      </w:r>
    </w:p>
    <w:p w14:paraId="789340A6" w14:textId="77777777" w:rsidR="00C72BC6" w:rsidRPr="00BD1886" w:rsidRDefault="00C72BC6" w:rsidP="00C72BC6">
      <w:pPr>
        <w:widowControl w:val="0"/>
        <w:ind w:left="426"/>
        <w:jc w:val="both"/>
        <w:rPr>
          <w:rFonts w:ascii="Arial" w:eastAsia="Arial" w:hAnsi="Arial" w:cs="Arial"/>
          <w:sz w:val="21"/>
          <w:szCs w:val="21"/>
        </w:rPr>
      </w:pPr>
    </w:p>
    <w:p w14:paraId="44242899" w14:textId="77777777" w:rsidR="00C72BC6" w:rsidRPr="00BD1886" w:rsidRDefault="00C72BC6" w:rsidP="00C72BC6">
      <w:pPr>
        <w:pBdr>
          <w:top w:val="nil"/>
          <w:left w:val="nil"/>
          <w:bottom w:val="nil"/>
          <w:right w:val="nil"/>
          <w:between w:val="nil"/>
        </w:pBdr>
        <w:ind w:left="426"/>
        <w:jc w:val="both"/>
        <w:rPr>
          <w:rFonts w:ascii="Arial" w:eastAsia="Arial" w:hAnsi="Arial" w:cs="Arial"/>
          <w:sz w:val="21"/>
          <w:szCs w:val="21"/>
        </w:rPr>
      </w:pPr>
      <w:r w:rsidRPr="00BD1886">
        <w:rPr>
          <w:rFonts w:ascii="Arial" w:eastAsia="Arial" w:hAnsi="Arial" w:cs="Arial"/>
          <w:b/>
          <w:sz w:val="21"/>
          <w:szCs w:val="21"/>
        </w:rPr>
        <w:t>DÉCIMO QUINTO.</w:t>
      </w:r>
      <w:r w:rsidRPr="00BD1886">
        <w:rPr>
          <w:rFonts w:ascii="Arial" w:eastAsia="Arial" w:hAnsi="Arial" w:cs="Arial"/>
          <w:sz w:val="21"/>
          <w:szCs w:val="21"/>
        </w:rPr>
        <w:t xml:space="preserve"> Que el período a que hace referencia el Considerando anterior, fue ampliado hasta el 5 de mayo de 2020, mediante </w:t>
      </w:r>
      <w:r w:rsidRPr="00BD1886">
        <w:rPr>
          <w:rFonts w:ascii="Arial" w:eastAsia="Arial" w:hAnsi="Arial" w:cs="Arial"/>
          <w:b/>
          <w:sz w:val="21"/>
          <w:szCs w:val="21"/>
        </w:rPr>
        <w:t>ACUERDO GENERAL CONJUNTO NÚMERO</w:t>
      </w:r>
      <w:r w:rsidRPr="00BD1886">
        <w:rPr>
          <w:rFonts w:ascii="Arial" w:eastAsia="Arial" w:hAnsi="Arial" w:cs="Arial"/>
          <w:sz w:val="21"/>
          <w:szCs w:val="21"/>
        </w:rPr>
        <w:t xml:space="preserve"> </w:t>
      </w:r>
      <w:r w:rsidRPr="00BD1886">
        <w:rPr>
          <w:rFonts w:ascii="Arial" w:eastAsia="Arial" w:hAnsi="Arial" w:cs="Arial"/>
          <w:b/>
          <w:sz w:val="21"/>
          <w:szCs w:val="21"/>
        </w:rPr>
        <w:t>11/PTSJ-CJCAM/19-2020, DE LOS PLENOS DEL HONORABLE TRIBUNAL SUPERIOR DE JUSTICIA DEL ESTADO Y DEL CONSEJO DE LA JUDICATURA LOCAL, QUE REFORMA EL SIMILAR 09/PTSJ-CJCAM/19-2020, RELATIVO A LA SUSPENSIÓN DE PLAZOS, TÉRMINOS Y ACTOS PROCESALES EN SEDE JUDICIAL COMO PARTE DE LAS MEDIDAS DE CONTINGENCIA POR EL FENÓMENO DE SALUD PÚBLICA DERIVADO DEL VIRUS COVID-19</w:t>
      </w:r>
      <w:r w:rsidRPr="00BD1886">
        <w:rPr>
          <w:rFonts w:ascii="Arial" w:eastAsia="Arial" w:hAnsi="Arial" w:cs="Arial"/>
          <w:sz w:val="21"/>
          <w:szCs w:val="21"/>
        </w:rPr>
        <w:t>, aprobado en las Sesiones Extraordinarias de fecha 16 de abril del año 2020.</w:t>
      </w:r>
    </w:p>
    <w:p w14:paraId="3A365F02" w14:textId="77777777" w:rsidR="00C72BC6" w:rsidRPr="00BD1886" w:rsidRDefault="00C72BC6" w:rsidP="00C72BC6">
      <w:pPr>
        <w:pBdr>
          <w:top w:val="nil"/>
          <w:left w:val="nil"/>
          <w:bottom w:val="nil"/>
          <w:right w:val="nil"/>
          <w:between w:val="nil"/>
        </w:pBdr>
        <w:ind w:left="426"/>
        <w:jc w:val="both"/>
        <w:rPr>
          <w:rFonts w:ascii="Arial" w:eastAsia="Arial" w:hAnsi="Arial" w:cs="Arial"/>
          <w:sz w:val="21"/>
          <w:szCs w:val="21"/>
        </w:rPr>
      </w:pPr>
    </w:p>
    <w:p w14:paraId="52E79901"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DÉCIMO SEXTO.</w:t>
      </w:r>
      <w:r w:rsidRPr="00BD1886">
        <w:rPr>
          <w:rFonts w:ascii="Arial" w:eastAsia="Arial" w:hAnsi="Arial" w:cs="Arial"/>
          <w:sz w:val="21"/>
          <w:szCs w:val="21"/>
        </w:rPr>
        <w:t xml:space="preserve"> Que con fecha 19 de abril del presente año, la Secretaría de Salud del Estado, derivado de la declaratoria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30 de mayo de la presente anualidad, de las actividades no esenciales.</w:t>
      </w:r>
    </w:p>
    <w:p w14:paraId="19E5ADEE" w14:textId="77777777" w:rsidR="00C72BC6" w:rsidRPr="00BD1886" w:rsidRDefault="00C72BC6" w:rsidP="00C72BC6">
      <w:pPr>
        <w:pBdr>
          <w:top w:val="nil"/>
          <w:left w:val="nil"/>
          <w:bottom w:val="nil"/>
          <w:right w:val="nil"/>
          <w:between w:val="nil"/>
        </w:pBdr>
        <w:ind w:left="426"/>
        <w:jc w:val="both"/>
        <w:rPr>
          <w:rFonts w:ascii="Arial" w:eastAsia="Arial" w:hAnsi="Arial" w:cs="Arial"/>
          <w:sz w:val="21"/>
          <w:szCs w:val="21"/>
        </w:rPr>
      </w:pPr>
    </w:p>
    <w:p w14:paraId="1B4E52E3" w14:textId="77777777" w:rsidR="00C72BC6" w:rsidRPr="00BD1886" w:rsidRDefault="00C72BC6" w:rsidP="00C72BC6">
      <w:pPr>
        <w:pBdr>
          <w:top w:val="nil"/>
          <w:left w:val="nil"/>
          <w:bottom w:val="nil"/>
          <w:right w:val="nil"/>
          <w:between w:val="nil"/>
        </w:pBdr>
        <w:ind w:left="426"/>
        <w:jc w:val="both"/>
        <w:rPr>
          <w:rFonts w:ascii="Arial" w:eastAsia="Arial" w:hAnsi="Arial" w:cs="Arial"/>
          <w:sz w:val="21"/>
          <w:szCs w:val="21"/>
        </w:rPr>
      </w:pPr>
      <w:r w:rsidRPr="00BD1886">
        <w:rPr>
          <w:rFonts w:ascii="Arial" w:eastAsia="Arial" w:hAnsi="Arial" w:cs="Arial"/>
          <w:b/>
          <w:sz w:val="21"/>
          <w:szCs w:val="21"/>
        </w:rPr>
        <w:t>DÉCIMO SÉPTIMO.</w:t>
      </w:r>
      <w:r w:rsidRPr="00BD1886">
        <w:rPr>
          <w:rFonts w:ascii="Arial" w:eastAsia="Arial" w:hAnsi="Arial" w:cs="Arial"/>
          <w:sz w:val="21"/>
          <w:szCs w:val="21"/>
        </w:rPr>
        <w:t xml:space="preserve"> Que mediante </w:t>
      </w:r>
      <w:r w:rsidRPr="00BD1886">
        <w:rPr>
          <w:rFonts w:ascii="Arial" w:eastAsia="Arial" w:hAnsi="Arial" w:cs="Arial"/>
          <w:b/>
          <w:sz w:val="21"/>
          <w:szCs w:val="21"/>
        </w:rPr>
        <w:t xml:space="preserve">ACUERDO GENERAL CONJUNTO NÚMERO 13/PTSJ-CJCAM/19-2020, DE LOS PLENOS DEL HONORABLE TRIBUNAL SUPERIOR DE JUSTICIA Y DEL CONSEJO DE LA JUDICATURA DEL ESTADO, </w:t>
      </w:r>
      <w:r w:rsidRPr="00BD1886">
        <w:rPr>
          <w:rFonts w:ascii="Arial" w:eastAsia="Arial" w:hAnsi="Arial" w:cs="Arial"/>
          <w:sz w:val="21"/>
          <w:szCs w:val="21"/>
        </w:rPr>
        <w:t>se amplió la suspensión de plazos, términos y actos procesales en sedes judiciales, establecido en su similar 11/PTSJ-CJCAM/19-2020, hasta el 31 de mayo de 2020, como parte de las medidas de contingencia por el fenómeno de salud pública derivado del virus SARS-CoV2 (COVID-19), aprobado en las Sesiones Extraordinarias de fecha 30 de abril del año 2020.</w:t>
      </w:r>
    </w:p>
    <w:p w14:paraId="26CE969F" w14:textId="77777777" w:rsidR="00C72BC6" w:rsidRPr="00BD1886" w:rsidRDefault="00C72BC6" w:rsidP="00C72BC6">
      <w:pPr>
        <w:pBdr>
          <w:top w:val="nil"/>
          <w:left w:val="nil"/>
          <w:bottom w:val="nil"/>
          <w:right w:val="nil"/>
          <w:between w:val="nil"/>
        </w:pBdr>
        <w:ind w:left="426"/>
        <w:jc w:val="both"/>
        <w:rPr>
          <w:rFonts w:ascii="Arial" w:eastAsia="Arial" w:hAnsi="Arial" w:cs="Arial"/>
          <w:sz w:val="21"/>
          <w:szCs w:val="21"/>
        </w:rPr>
      </w:pPr>
    </w:p>
    <w:p w14:paraId="5E752887" w14:textId="77777777" w:rsidR="00C72BC6" w:rsidRPr="00BD1886" w:rsidRDefault="00C72BC6" w:rsidP="00C72BC6">
      <w:pPr>
        <w:pBdr>
          <w:top w:val="nil"/>
          <w:left w:val="nil"/>
          <w:bottom w:val="nil"/>
          <w:right w:val="nil"/>
          <w:between w:val="nil"/>
        </w:pBdr>
        <w:ind w:left="426"/>
        <w:jc w:val="both"/>
        <w:rPr>
          <w:rFonts w:ascii="Arial" w:eastAsia="Arial" w:hAnsi="Arial" w:cs="Arial"/>
          <w:sz w:val="21"/>
          <w:szCs w:val="21"/>
        </w:rPr>
      </w:pPr>
      <w:r w:rsidRPr="00BD1886">
        <w:rPr>
          <w:rFonts w:ascii="Arial" w:eastAsia="Arial" w:hAnsi="Arial" w:cs="Arial"/>
          <w:b/>
          <w:sz w:val="21"/>
          <w:szCs w:val="21"/>
        </w:rPr>
        <w:t>DÉCIMO OCTAVO.</w:t>
      </w:r>
      <w:r w:rsidRPr="00BD1886">
        <w:rPr>
          <w:rFonts w:ascii="Arial" w:eastAsia="Arial" w:hAnsi="Arial" w:cs="Arial"/>
          <w:sz w:val="21"/>
          <w:szCs w:val="21"/>
        </w:rPr>
        <w:t xml:space="preserve"> Que en respuesta al brote del virus SARS-CoV2 (COVID-19), el Consejo de la Judicatura Local adoptó medidas preventivas de riesgos laborales y acciones para promover y vigilar su cumplimiento en los centros de trabajo, así como de protección al público en general. Por lo que, en su Sesión Ordinaria celebrada el 25 de marzo de 2020, emitió el </w:t>
      </w:r>
      <w:r w:rsidRPr="00BD1886">
        <w:rPr>
          <w:rFonts w:ascii="Arial" w:eastAsia="Arial" w:hAnsi="Arial" w:cs="Arial"/>
          <w:b/>
          <w:sz w:val="21"/>
          <w:szCs w:val="21"/>
        </w:rPr>
        <w:t>ACUERDO GENERAL NÚMERO</w:t>
      </w:r>
      <w:r w:rsidRPr="00BD1886">
        <w:rPr>
          <w:rFonts w:ascii="Arial" w:eastAsia="Arial" w:hAnsi="Arial" w:cs="Arial"/>
          <w:sz w:val="21"/>
          <w:szCs w:val="21"/>
        </w:rPr>
        <w:t xml:space="preserve"> </w:t>
      </w:r>
      <w:r w:rsidRPr="00BD1886">
        <w:rPr>
          <w:rFonts w:ascii="Arial" w:eastAsia="Arial" w:hAnsi="Arial" w:cs="Arial"/>
          <w:b/>
          <w:sz w:val="21"/>
          <w:szCs w:val="21"/>
        </w:rPr>
        <w:t>23/CJCAM/19-2020</w:t>
      </w:r>
      <w:r w:rsidRPr="00BD1886">
        <w:rPr>
          <w:rFonts w:ascii="Arial" w:eastAsia="Arial" w:hAnsi="Arial" w:cs="Arial"/>
          <w:sz w:val="21"/>
          <w:szCs w:val="21"/>
        </w:rPr>
        <w:t xml:space="preserve">, relativo a </w:t>
      </w:r>
      <w:r w:rsidRPr="00BD1886">
        <w:rPr>
          <w:rFonts w:ascii="Arial" w:eastAsia="Arial" w:hAnsi="Arial" w:cs="Arial"/>
          <w:b/>
          <w:sz w:val="21"/>
          <w:szCs w:val="21"/>
        </w:rPr>
        <w:t>LA SUSPENSIÓN DE LABORES DE LOS ÓRGANOS JURISDICCIONALES Y ADMINISTRATIVOS DEL PODER JUDICIAL DEL ESTADO, COMO PARTE DE LAS MEDIDAS DE CONTINGENCIA POR EL FENÓMENO DE SALUD PÚBLICA DERIVADO DEL VIRUS COVID-19 (CORONAVIRUS).</w:t>
      </w:r>
      <w:r w:rsidRPr="00BD1886">
        <w:rPr>
          <w:rFonts w:ascii="Arial" w:eastAsia="Arial" w:hAnsi="Arial" w:cs="Arial"/>
          <w:sz w:val="21"/>
          <w:szCs w:val="21"/>
        </w:rPr>
        <w:t xml:space="preserve"> En esencia, el Acuerdo asumió la prestación del servicio público de impartición de justicia como una función esencial y, en consecuencia, mantuvo la operatividad de los órganos jurisdiccionales para la atención de casos urgentes, adoptando para ello un esquema de distanciamiento social y trabajo a distancia como elementos centrales para mantener la continuidad de las labores.</w:t>
      </w:r>
    </w:p>
    <w:p w14:paraId="4FA0A9EB" w14:textId="77777777" w:rsidR="00C72BC6" w:rsidRPr="00BD1886" w:rsidRDefault="00C72BC6" w:rsidP="00C72BC6">
      <w:pPr>
        <w:pBdr>
          <w:top w:val="nil"/>
          <w:left w:val="nil"/>
          <w:bottom w:val="nil"/>
          <w:right w:val="nil"/>
          <w:between w:val="nil"/>
        </w:pBdr>
        <w:ind w:left="426"/>
        <w:jc w:val="both"/>
        <w:rPr>
          <w:rFonts w:ascii="Arial" w:eastAsia="Arial" w:hAnsi="Arial" w:cs="Arial"/>
          <w:sz w:val="21"/>
          <w:szCs w:val="21"/>
        </w:rPr>
      </w:pPr>
    </w:p>
    <w:p w14:paraId="61A38545" w14:textId="77777777" w:rsidR="00C72BC6" w:rsidRPr="00BD1886" w:rsidRDefault="00C72BC6" w:rsidP="00C72BC6">
      <w:pPr>
        <w:pBdr>
          <w:top w:val="nil"/>
          <w:left w:val="nil"/>
          <w:bottom w:val="nil"/>
          <w:right w:val="nil"/>
          <w:between w:val="nil"/>
        </w:pBdr>
        <w:ind w:left="426"/>
        <w:jc w:val="both"/>
        <w:rPr>
          <w:rFonts w:ascii="Arial" w:eastAsia="Arial" w:hAnsi="Arial" w:cs="Arial"/>
          <w:sz w:val="21"/>
          <w:szCs w:val="21"/>
        </w:rPr>
      </w:pPr>
      <w:r w:rsidRPr="00BD1886">
        <w:rPr>
          <w:rFonts w:ascii="Arial" w:eastAsia="Arial" w:hAnsi="Arial" w:cs="Arial"/>
          <w:b/>
          <w:sz w:val="21"/>
          <w:szCs w:val="21"/>
        </w:rPr>
        <w:t>DÉCIMO NOVENO.</w:t>
      </w:r>
      <w:r w:rsidRPr="00BD1886">
        <w:rPr>
          <w:rFonts w:ascii="Arial" w:eastAsia="Arial" w:hAnsi="Arial" w:cs="Arial"/>
          <w:sz w:val="21"/>
          <w:szCs w:val="21"/>
        </w:rPr>
        <w:t xml:space="preserve"> Que a través del </w:t>
      </w:r>
      <w:r w:rsidRPr="00BD1886">
        <w:rPr>
          <w:rFonts w:ascii="Arial" w:eastAsia="Arial" w:hAnsi="Arial" w:cs="Arial"/>
          <w:b/>
          <w:sz w:val="21"/>
          <w:szCs w:val="21"/>
        </w:rPr>
        <w:t>ACUERDO GENERAL NÚMERO 25/CJCAM/19-2020, EL PLENO DEL CONSEJO DE LA JUDICATURA LOCAL, REFORMÓ EL SIMILAR 23/CJCAM/19-2020, RELATIVO A LA SUSPENSIÓN DE LABORES DE LOS ÓRGANOS JURISDICCIONALES Y ADMINISTRATIVOS DEL PODER JUDICIAL DEL ESTADO</w:t>
      </w:r>
      <w:r w:rsidRPr="00BD1886">
        <w:rPr>
          <w:rFonts w:ascii="Arial" w:eastAsia="Arial" w:hAnsi="Arial" w:cs="Arial"/>
          <w:sz w:val="21"/>
          <w:szCs w:val="21"/>
        </w:rPr>
        <w:t>, como parte de las medidas de contingencia por el fenómeno de salud pública derivado del SARS-CoV2 (COVID-19), estableciendo la ampliación de suspensión de labores del 27 de marzo al 5 de mayo de 2020, entre otras medidas administrativas.</w:t>
      </w:r>
    </w:p>
    <w:p w14:paraId="593C8D4B" w14:textId="77777777" w:rsidR="00C72BC6" w:rsidRPr="00BD1886" w:rsidRDefault="00C72BC6" w:rsidP="00C72BC6">
      <w:pPr>
        <w:pBdr>
          <w:top w:val="nil"/>
          <w:left w:val="nil"/>
          <w:bottom w:val="nil"/>
          <w:right w:val="nil"/>
          <w:between w:val="nil"/>
        </w:pBdr>
        <w:ind w:left="426"/>
        <w:jc w:val="both"/>
        <w:rPr>
          <w:rFonts w:ascii="Arial" w:eastAsia="Arial" w:hAnsi="Arial" w:cs="Arial"/>
          <w:sz w:val="21"/>
          <w:szCs w:val="21"/>
        </w:rPr>
      </w:pPr>
    </w:p>
    <w:p w14:paraId="03055F4D"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sz w:val="21"/>
          <w:szCs w:val="21"/>
        </w:rPr>
        <w:t xml:space="preserve">VIGÉSIMO. </w:t>
      </w:r>
      <w:r w:rsidRPr="00BD1886">
        <w:rPr>
          <w:rFonts w:ascii="Arial" w:eastAsia="Arial" w:hAnsi="Arial" w:cs="Arial"/>
          <w:sz w:val="21"/>
          <w:szCs w:val="21"/>
        </w:rPr>
        <w:t xml:space="preserve">Que en Sesiones Extraordinarias verificadas el 30 de abril de 2020, el Pleno del Honorable Tribunal Superior de Justicia del Estado, emitió el </w:t>
      </w:r>
      <w:r w:rsidRPr="00BD1886">
        <w:rPr>
          <w:rFonts w:ascii="Arial" w:eastAsia="Arial" w:hAnsi="Arial" w:cs="Arial"/>
          <w:b/>
          <w:sz w:val="21"/>
          <w:szCs w:val="21"/>
        </w:rPr>
        <w:t>ACUERDO GENERAL NÚMERO 12/PTSJ/19-2020, QUE AMPLÍA LA SUSPENSIÓN DE LABORES ESTABLECIDA EN SU SIMILAR NÚMERO 11/PTSJ/19-2020, QUE DECRETA LA SUSPENSIÓN DE LAS SESIONES ORDINARIAS, ACTIVIDADES JURISDICCIONALES Y ADMINISTRATIVAS AL INTERIOR DEL TRIBUNAL PLENO Y SUS SALAS, COMO PARTE DE LAS MEDIDAS DE CONTINGENCIA POR EL FENÓMENO DE SALUD PÚBLICA DERIVADO DEL VIRUS COVID-19 (CORONAVIRUS).</w:t>
      </w:r>
      <w:r w:rsidRPr="00BD1886">
        <w:rPr>
          <w:rFonts w:ascii="Arial" w:eastAsia="Arial" w:hAnsi="Arial" w:cs="Arial"/>
          <w:sz w:val="21"/>
          <w:szCs w:val="21"/>
        </w:rPr>
        <w:t xml:space="preserve"> Y por su parte, dentro del ámbito de su competencia el Consejo de la Judicatura Local aprobó el </w:t>
      </w:r>
      <w:r w:rsidRPr="00BD1886">
        <w:rPr>
          <w:rFonts w:ascii="Arial" w:eastAsia="Arial" w:hAnsi="Arial" w:cs="Arial"/>
          <w:b/>
          <w:sz w:val="21"/>
          <w:szCs w:val="21"/>
        </w:rPr>
        <w:t>ACUERDO GENERAL NÚMERO 27/CJCAM/19-2020, POR EL QUE SE PRORROGAN LAS MEDIDAS DE CONTINGENCIA POR EL FENÓMENO DE SALUD PÚBLICA DERIVADO DEL VIRUS SARS-CoV2 (COVID-19), TOMADOS EN LOS ACUERDOS PLENARIOS 23/CJCAM/19-2020, 24/CJCAM/19-2020, 25/CJCAM/19-2020 y 26/CJCAM/19-2020.</w:t>
      </w:r>
      <w:r w:rsidRPr="00BD1886">
        <w:rPr>
          <w:rFonts w:ascii="Arial" w:eastAsia="Arial" w:hAnsi="Arial" w:cs="Arial"/>
          <w:sz w:val="21"/>
          <w:szCs w:val="21"/>
        </w:rPr>
        <w:t xml:space="preserve"> Y determinándose en Acuerdos Generales prorrogar el plazo de suspensión hasta el 31 de mayo de 2020. </w:t>
      </w:r>
    </w:p>
    <w:p w14:paraId="0025B36A" w14:textId="77777777" w:rsidR="00C72BC6" w:rsidRPr="00BD1886" w:rsidRDefault="00C72BC6" w:rsidP="00C72BC6">
      <w:pPr>
        <w:widowControl w:val="0"/>
        <w:ind w:left="426"/>
        <w:jc w:val="both"/>
        <w:rPr>
          <w:rFonts w:ascii="Arial" w:eastAsia="Arial" w:hAnsi="Arial" w:cs="Arial"/>
          <w:sz w:val="21"/>
          <w:szCs w:val="21"/>
        </w:rPr>
      </w:pPr>
    </w:p>
    <w:p w14:paraId="4160A3F4" w14:textId="77777777" w:rsidR="00C72BC6" w:rsidRPr="00BD1886" w:rsidRDefault="00C72BC6" w:rsidP="00C72BC6">
      <w:pPr>
        <w:widowControl w:val="0"/>
        <w:ind w:left="426"/>
        <w:jc w:val="both"/>
        <w:rPr>
          <w:rFonts w:ascii="Arial" w:eastAsia="Arial" w:hAnsi="Arial" w:cs="Arial"/>
          <w:sz w:val="21"/>
          <w:szCs w:val="21"/>
        </w:rPr>
      </w:pPr>
      <w:r w:rsidRPr="00BD1886">
        <w:rPr>
          <w:rFonts w:ascii="Arial" w:eastAsia="Arial" w:hAnsi="Arial" w:cs="Arial"/>
          <w:b/>
          <w:bCs/>
          <w:sz w:val="21"/>
          <w:szCs w:val="21"/>
        </w:rPr>
        <w:t>VIGÉSIMO PRIMERO</w:t>
      </w:r>
      <w:r w:rsidRPr="00BD1886">
        <w:rPr>
          <w:rFonts w:ascii="Arial" w:eastAsia="Arial" w:hAnsi="Arial" w:cs="Arial"/>
          <w:b/>
          <w:sz w:val="21"/>
          <w:szCs w:val="21"/>
        </w:rPr>
        <w:t xml:space="preserve">. </w:t>
      </w:r>
      <w:r w:rsidRPr="00BD1886">
        <w:rPr>
          <w:rFonts w:ascii="Arial" w:eastAsia="Arial" w:hAnsi="Arial" w:cs="Arial"/>
          <w:sz w:val="21"/>
          <w:szCs w:val="21"/>
        </w:rPr>
        <w:t>Que mediante Acuerdo General Conjunto número 14/PTSJ-CJCAM/19-2020, los Plenos del Honorable Tribunal Superior de Justicia del Estado y del Consejo de la Judicatura Local, en Sesiones Extraordinarias del día 25 de mayo de 2020, ampliaron la suspensión de labores establecida en su similar número 13/PTSJ-CJCAM/19-2020, y adicionaron casos de excepción que conocerán los órganos jurisdiccionales previstos en los Acuerdos Generales Conjuntos 09/PTSJ-CJCAM/19-2020, 11/PTSJ-CJCAM/19-2020 y 13/PTSJ-CJCAM/19-2020, relativos a la suspensión de plazos, términos y actos procesales en sede judicial como parte de las medidas de contingencia por el fenómeno de salud pública derivado del virus SARS-CoV2 (COVID-19), y establecieron providencias para la celebración de sesiones de los Plenos de ambos órganos, sus salas y comisiones, mediante el uso de tecnologías digitales.</w:t>
      </w:r>
    </w:p>
    <w:p w14:paraId="337EAC31" w14:textId="77777777" w:rsidR="00C72BC6" w:rsidRPr="00BD1886" w:rsidRDefault="00C72BC6" w:rsidP="00C72BC6">
      <w:pPr>
        <w:widowControl w:val="0"/>
        <w:ind w:left="426"/>
        <w:jc w:val="both"/>
        <w:rPr>
          <w:rFonts w:ascii="Arial" w:eastAsia="Arial" w:hAnsi="Arial" w:cs="Arial"/>
          <w:sz w:val="21"/>
          <w:szCs w:val="21"/>
        </w:rPr>
      </w:pPr>
    </w:p>
    <w:p w14:paraId="1DA0943E" w14:textId="77777777" w:rsidR="00C72BC6" w:rsidRPr="00BD1886" w:rsidRDefault="00C72BC6" w:rsidP="00C72BC6">
      <w:pPr>
        <w:widowControl w:val="0"/>
        <w:ind w:left="426"/>
        <w:jc w:val="both"/>
        <w:rPr>
          <w:rFonts w:ascii="Arial" w:hAnsi="Arial" w:cs="Arial"/>
          <w:b/>
          <w:bCs/>
          <w:sz w:val="21"/>
          <w:szCs w:val="21"/>
        </w:rPr>
      </w:pPr>
      <w:r w:rsidRPr="00BD1886">
        <w:rPr>
          <w:rFonts w:ascii="Arial" w:hAnsi="Arial" w:cs="Arial"/>
          <w:b/>
          <w:bCs/>
          <w:sz w:val="21"/>
          <w:szCs w:val="21"/>
        </w:rPr>
        <w:t>VIGÉSIMO SEGUNDO.</w:t>
      </w:r>
      <w:r w:rsidRPr="00BD1886">
        <w:rPr>
          <w:rFonts w:ascii="Arial" w:hAnsi="Arial" w:cs="Arial"/>
          <w:bCs/>
          <w:sz w:val="21"/>
          <w:szCs w:val="21"/>
        </w:rPr>
        <w:t xml:space="preserve"> Que en Sesión Ordinaria de fecha 24 de julio de 2020, el Pleno del Consejo de la Judicatura Local, aprobó el </w:t>
      </w:r>
      <w:r w:rsidRPr="00BD1886">
        <w:rPr>
          <w:rFonts w:ascii="Arial" w:hAnsi="Arial" w:cs="Arial"/>
          <w:b/>
          <w:bCs/>
          <w:sz w:val="21"/>
          <w:szCs w:val="21"/>
        </w:rPr>
        <w:t>“ACUERDO GENERAL NÚMERO 35/CJCAM/19-2020, DEL PLENO DEL CONSEJO DE LA JUDICATURA LOCAL, POR EL QUE SE ESTABLECEN MEDIDAS ADMINISTRATIVAS PARA LA REANUDACIÓN GRADUAL DE LAS FUNCIONES Y ACTUACIONES JURISDICCIONALES EN EL PODER JUDICIAL DEL ESTADO”.</w:t>
      </w:r>
    </w:p>
    <w:p w14:paraId="3463CA18" w14:textId="77777777" w:rsidR="00C72BC6" w:rsidRPr="00BD1886" w:rsidRDefault="00C72BC6" w:rsidP="00C72BC6">
      <w:pPr>
        <w:widowControl w:val="0"/>
        <w:ind w:left="426"/>
        <w:jc w:val="both"/>
        <w:rPr>
          <w:rFonts w:ascii="Arial" w:hAnsi="Arial" w:cs="Arial"/>
          <w:bCs/>
          <w:sz w:val="21"/>
          <w:szCs w:val="21"/>
        </w:rPr>
      </w:pPr>
    </w:p>
    <w:p w14:paraId="734CBDB4" w14:textId="77777777" w:rsidR="00C72BC6" w:rsidRPr="00BD1886" w:rsidRDefault="00C72BC6" w:rsidP="00C72BC6">
      <w:pPr>
        <w:widowControl w:val="0"/>
        <w:ind w:left="426"/>
        <w:jc w:val="both"/>
        <w:rPr>
          <w:rFonts w:ascii="Arial" w:hAnsi="Arial" w:cs="Arial"/>
          <w:bCs/>
          <w:sz w:val="21"/>
          <w:szCs w:val="21"/>
        </w:rPr>
      </w:pPr>
      <w:r w:rsidRPr="00BD1886">
        <w:rPr>
          <w:rFonts w:ascii="Arial" w:hAnsi="Arial" w:cs="Arial"/>
          <w:b/>
          <w:bCs/>
          <w:sz w:val="21"/>
          <w:szCs w:val="21"/>
        </w:rPr>
        <w:t>VIGÉSIMO TERCERO.</w:t>
      </w:r>
      <w:r w:rsidRPr="00BD1886">
        <w:rPr>
          <w:rFonts w:ascii="Arial" w:hAnsi="Arial" w:cs="Arial"/>
          <w:bCs/>
          <w:sz w:val="21"/>
          <w:szCs w:val="21"/>
        </w:rPr>
        <w:t xml:space="preserve"> Que en Sesiones de fecha veinticuatro y veintiocho de julio de dos mil veinte los Plenos del Consejo de la Judicatura Local y del Honorable Tribunal Superior de Justicia del Estado, respectivamente, aprobaron el Acuerdo General Conjunto número 22/PTSJ-CJCAM/19-2020, a través del cual se implementa el Sistema de Citas mediante Plataforma en Línea del Poder Judicial del Estado. </w:t>
      </w:r>
    </w:p>
    <w:p w14:paraId="62168B10" w14:textId="77777777" w:rsidR="00C72BC6" w:rsidRPr="00BD1886" w:rsidRDefault="00C72BC6" w:rsidP="00C72BC6">
      <w:pPr>
        <w:widowControl w:val="0"/>
        <w:ind w:left="426"/>
        <w:jc w:val="both"/>
        <w:rPr>
          <w:rFonts w:ascii="Arial" w:hAnsi="Arial" w:cs="Arial"/>
          <w:bCs/>
          <w:sz w:val="21"/>
          <w:szCs w:val="21"/>
        </w:rPr>
      </w:pPr>
    </w:p>
    <w:p w14:paraId="15E1DB94" w14:textId="77777777" w:rsidR="00C72BC6" w:rsidRPr="00BD1886" w:rsidRDefault="00C72BC6" w:rsidP="00C72BC6">
      <w:pPr>
        <w:widowControl w:val="0"/>
        <w:autoSpaceDE w:val="0"/>
        <w:autoSpaceDN w:val="0"/>
        <w:ind w:left="426"/>
        <w:jc w:val="both"/>
        <w:rPr>
          <w:rFonts w:ascii="Arial" w:hAnsi="Arial" w:cs="Arial"/>
          <w:b/>
          <w:bCs/>
          <w:sz w:val="21"/>
          <w:szCs w:val="21"/>
        </w:rPr>
      </w:pPr>
      <w:r w:rsidRPr="00BD1886">
        <w:rPr>
          <w:rFonts w:ascii="Arial" w:hAnsi="Arial" w:cs="Arial"/>
          <w:b/>
          <w:bCs/>
          <w:sz w:val="21"/>
          <w:szCs w:val="21"/>
        </w:rPr>
        <w:t>VIGÉSIMO CUARTO.</w:t>
      </w:r>
      <w:r w:rsidRPr="00BD1886">
        <w:rPr>
          <w:rFonts w:ascii="Arial" w:hAnsi="Arial" w:cs="Arial"/>
          <w:bCs/>
          <w:sz w:val="21"/>
          <w:szCs w:val="21"/>
        </w:rPr>
        <w:t xml:space="preserve"> Que el Pleno del Consejo de la Judicatura Local, en Sesión Ordinaria de fecha 30 de septiembre de 2020, emitió el </w:t>
      </w:r>
      <w:r w:rsidRPr="00BD1886">
        <w:rPr>
          <w:rFonts w:ascii="Arial" w:hAnsi="Arial" w:cs="Arial"/>
          <w:b/>
          <w:bCs/>
          <w:sz w:val="21"/>
          <w:szCs w:val="21"/>
        </w:rPr>
        <w:t xml:space="preserve">“ACUERDO GENERAL NÚMERO 05/CJCAM/20-2021, RELATIVO A LAS MEDIDAS DE REANUDACIÓN GRADUAL DE LABORES EN LOS JUZGADOS DE CONCILIACIÓN DEL PODER JUDICIAL DEL ESTADO DE CAMPECHE”. </w:t>
      </w:r>
    </w:p>
    <w:p w14:paraId="14B16C6C" w14:textId="77777777" w:rsidR="00C72BC6" w:rsidRPr="00BD1886" w:rsidRDefault="00C72BC6" w:rsidP="00C72BC6">
      <w:pPr>
        <w:widowControl w:val="0"/>
        <w:autoSpaceDE w:val="0"/>
        <w:autoSpaceDN w:val="0"/>
        <w:ind w:left="426"/>
        <w:jc w:val="both"/>
        <w:rPr>
          <w:rFonts w:ascii="Arial" w:hAnsi="Arial" w:cs="Arial"/>
          <w:bCs/>
          <w:sz w:val="21"/>
          <w:szCs w:val="21"/>
        </w:rPr>
      </w:pPr>
    </w:p>
    <w:p w14:paraId="759932CA" w14:textId="77777777" w:rsidR="00C72BC6" w:rsidRPr="00BD1886" w:rsidRDefault="00C72BC6" w:rsidP="00C72BC6">
      <w:pPr>
        <w:widowControl w:val="0"/>
        <w:autoSpaceDE w:val="0"/>
        <w:autoSpaceDN w:val="0"/>
        <w:ind w:left="426"/>
        <w:jc w:val="both"/>
        <w:rPr>
          <w:rFonts w:ascii="Arial" w:hAnsi="Arial" w:cs="Arial"/>
          <w:bCs/>
          <w:sz w:val="21"/>
          <w:szCs w:val="21"/>
        </w:rPr>
      </w:pPr>
      <w:r w:rsidRPr="00BD1886">
        <w:rPr>
          <w:rFonts w:ascii="Arial" w:hAnsi="Arial" w:cs="Arial"/>
          <w:b/>
          <w:bCs/>
          <w:sz w:val="21"/>
          <w:szCs w:val="21"/>
        </w:rPr>
        <w:t>VIGÉSIMO QUINTO.</w:t>
      </w:r>
      <w:r w:rsidRPr="00BD1886">
        <w:rPr>
          <w:rFonts w:ascii="Arial" w:hAnsi="Arial" w:cs="Arial"/>
          <w:bCs/>
          <w:sz w:val="21"/>
          <w:szCs w:val="21"/>
        </w:rPr>
        <w:t xml:space="preserve"> Que a partir del día 28 de septiembre de 2020, Campeche se ubicó en el primer estado del país en color verde, dentro del semáforo epidemiológico, lo que implica riesgo bajo del virus Covid-19 (CORONAVIRUS). </w:t>
      </w:r>
    </w:p>
    <w:p w14:paraId="113E5B22" w14:textId="77777777" w:rsidR="00C72BC6" w:rsidRPr="00BD1886" w:rsidRDefault="00C72BC6" w:rsidP="00C72BC6">
      <w:pPr>
        <w:widowControl w:val="0"/>
        <w:autoSpaceDE w:val="0"/>
        <w:autoSpaceDN w:val="0"/>
        <w:ind w:left="426"/>
        <w:jc w:val="both"/>
        <w:rPr>
          <w:rFonts w:ascii="Arial" w:hAnsi="Arial" w:cs="Arial"/>
          <w:bCs/>
          <w:sz w:val="21"/>
          <w:szCs w:val="21"/>
        </w:rPr>
      </w:pPr>
    </w:p>
    <w:p w14:paraId="203AE29F" w14:textId="77777777" w:rsidR="00C72BC6" w:rsidRPr="00BD1886" w:rsidRDefault="00C72BC6" w:rsidP="00C72BC6">
      <w:pPr>
        <w:widowControl w:val="0"/>
        <w:autoSpaceDE w:val="0"/>
        <w:autoSpaceDN w:val="0"/>
        <w:ind w:left="426"/>
        <w:jc w:val="both"/>
        <w:rPr>
          <w:rFonts w:ascii="Arial" w:eastAsia="Arial" w:hAnsi="Arial" w:cs="Arial"/>
          <w:sz w:val="21"/>
          <w:szCs w:val="21"/>
          <w:lang w:bidi="es-ES"/>
        </w:rPr>
      </w:pPr>
      <w:r w:rsidRPr="00BD1886">
        <w:rPr>
          <w:rFonts w:ascii="Arial" w:eastAsia="Arial" w:hAnsi="Arial" w:cs="Arial"/>
          <w:b/>
          <w:sz w:val="21"/>
          <w:szCs w:val="21"/>
          <w:lang w:bidi="es-ES"/>
        </w:rPr>
        <w:t xml:space="preserve">VIGÉSIMO SEXTO. </w:t>
      </w:r>
      <w:r w:rsidRPr="00BD1886">
        <w:rPr>
          <w:rFonts w:ascii="Arial" w:eastAsia="Arial" w:hAnsi="Arial" w:cs="Arial"/>
          <w:sz w:val="21"/>
          <w:szCs w:val="21"/>
          <w:lang w:bidi="es-ES"/>
        </w:rPr>
        <w:t>Que se estima necesario que este Consejo de la Judicatura Local, continúe adoptando diversas determinaciones que, por una parte, permitan evitar la dispersión y transmisión del referido virus con el objeto de tutelar los derechos a la salud y a la vida tanto de los justiciables como de los servidores públicos judiciales de esta institución y, por otra parte, coadyuven a la eficacia del derecho de acceso a la justicia completa reconocido en el artículo 17, párrafo segundo, de la Constitución Política de los Estados Unidos Mexicanos.</w:t>
      </w:r>
    </w:p>
    <w:p w14:paraId="0E14BB3E" w14:textId="77777777" w:rsidR="00C72BC6" w:rsidRPr="00BD1886" w:rsidRDefault="00C72BC6" w:rsidP="00C72BC6">
      <w:pPr>
        <w:widowControl w:val="0"/>
        <w:autoSpaceDE w:val="0"/>
        <w:autoSpaceDN w:val="0"/>
        <w:ind w:left="426"/>
        <w:jc w:val="both"/>
        <w:rPr>
          <w:rFonts w:ascii="Arial" w:eastAsia="Arial" w:hAnsi="Arial" w:cs="Arial"/>
          <w:sz w:val="21"/>
          <w:szCs w:val="21"/>
          <w:lang w:bidi="es-ES"/>
        </w:rPr>
      </w:pPr>
    </w:p>
    <w:p w14:paraId="4C5FE5F5" w14:textId="77777777" w:rsidR="00C72BC6" w:rsidRPr="00BD1886" w:rsidRDefault="00C72BC6" w:rsidP="00C72BC6">
      <w:pPr>
        <w:widowControl w:val="0"/>
        <w:autoSpaceDE w:val="0"/>
        <w:autoSpaceDN w:val="0"/>
        <w:adjustRightInd w:val="0"/>
        <w:ind w:left="426"/>
        <w:jc w:val="both"/>
        <w:rPr>
          <w:rFonts w:ascii="Arial" w:hAnsi="Arial" w:cs="Arial"/>
          <w:sz w:val="21"/>
          <w:szCs w:val="21"/>
        </w:rPr>
      </w:pPr>
      <w:r w:rsidRPr="00BD1886">
        <w:rPr>
          <w:rFonts w:ascii="Arial" w:hAnsi="Arial" w:cs="Arial"/>
          <w:sz w:val="21"/>
          <w:szCs w:val="21"/>
        </w:rPr>
        <w:t xml:space="preserve">En consecuencia, con fundamento en las citadas disposiciones constitucionales y legales, y en los artículos 140, 141 y 184 de la Ley General de Salud, este Pleno del Consejo de </w:t>
      </w:r>
      <w:r w:rsidRPr="00BD1886">
        <w:rPr>
          <w:rFonts w:ascii="Arial" w:hAnsi="Arial" w:cs="Arial"/>
          <w:sz w:val="21"/>
          <w:szCs w:val="21"/>
        </w:rPr>
        <w:lastRenderedPageBreak/>
        <w:t>la Judicatura Local expide el siguiente:</w:t>
      </w:r>
    </w:p>
    <w:p w14:paraId="1605B6D5" w14:textId="77777777" w:rsidR="00C72BC6" w:rsidRPr="00BD1886" w:rsidRDefault="00C72BC6" w:rsidP="00C72BC6">
      <w:pPr>
        <w:widowControl w:val="0"/>
        <w:autoSpaceDE w:val="0"/>
        <w:autoSpaceDN w:val="0"/>
        <w:ind w:left="426"/>
        <w:jc w:val="both"/>
        <w:rPr>
          <w:rFonts w:ascii="Arial" w:eastAsia="Arial" w:hAnsi="Arial" w:cs="Arial"/>
          <w:b/>
          <w:sz w:val="21"/>
          <w:szCs w:val="21"/>
          <w:lang w:bidi="es-ES"/>
        </w:rPr>
      </w:pPr>
    </w:p>
    <w:p w14:paraId="7443C026" w14:textId="77777777" w:rsidR="00C72BC6" w:rsidRPr="00BD1886" w:rsidRDefault="00C72BC6" w:rsidP="00C72BC6">
      <w:pPr>
        <w:widowControl w:val="0"/>
        <w:autoSpaceDE w:val="0"/>
        <w:autoSpaceDN w:val="0"/>
        <w:ind w:left="426"/>
        <w:jc w:val="both"/>
        <w:rPr>
          <w:rFonts w:ascii="Arial" w:eastAsia="Arial" w:hAnsi="Arial" w:cs="Arial"/>
          <w:b/>
          <w:sz w:val="21"/>
          <w:szCs w:val="21"/>
          <w:lang w:bidi="es-ES"/>
        </w:rPr>
      </w:pPr>
      <w:r w:rsidRPr="00BD1886">
        <w:rPr>
          <w:rFonts w:ascii="Arial" w:eastAsia="Arial" w:hAnsi="Arial" w:cs="Arial"/>
          <w:b/>
          <w:sz w:val="21"/>
          <w:szCs w:val="21"/>
          <w:lang w:bidi="es-ES"/>
        </w:rPr>
        <w:t>ACUERDO GENERAL NÚMERO 14/CJCAM/20-2021, DEL PLENO DEL CONSEJO DE LA JUDICATURA LOCAL, POR EL QUE SE AMPLÍA EL HORARIO DE LABORES A DISTANCIA, PRESENCIAL Y DE ATENCIÓN AL PÚBLICO COMO PARTE DE LAS MEDIDAS ADMINISTRATIVAS PARA LA REANUDACIÓN GRADUAL DE LAS FUNCIONES Y ACTUACIONES JURISDICCIONALES EN EL PODER JUDICIAL DEL ESTADO.</w:t>
      </w:r>
    </w:p>
    <w:p w14:paraId="662F698A" w14:textId="77777777" w:rsidR="00C72BC6" w:rsidRPr="005C4377" w:rsidRDefault="00C72BC6" w:rsidP="00C72BC6">
      <w:pPr>
        <w:pStyle w:val="Prrafodelista"/>
        <w:spacing w:line="276" w:lineRule="auto"/>
        <w:ind w:left="426"/>
        <w:jc w:val="both"/>
        <w:rPr>
          <w:rFonts w:ascii="Arial" w:hAnsi="Arial" w:cs="Arial"/>
          <w:sz w:val="21"/>
          <w:szCs w:val="21"/>
          <w:lang w:val="es-MX"/>
        </w:rPr>
      </w:pPr>
    </w:p>
    <w:p w14:paraId="43F0B72A" w14:textId="77777777" w:rsidR="00C72BC6" w:rsidRPr="00BD1886" w:rsidRDefault="00C72BC6" w:rsidP="00C72BC6">
      <w:pPr>
        <w:ind w:left="426"/>
        <w:jc w:val="both"/>
        <w:rPr>
          <w:rFonts w:ascii="Arial" w:hAnsi="Arial" w:cs="Arial"/>
          <w:bCs/>
          <w:sz w:val="21"/>
          <w:szCs w:val="21"/>
          <w:lang w:val="es-MX"/>
        </w:rPr>
      </w:pPr>
      <w:r w:rsidRPr="00BD1886">
        <w:rPr>
          <w:rFonts w:ascii="Arial" w:hAnsi="Arial" w:cs="Arial"/>
          <w:b/>
          <w:sz w:val="21"/>
          <w:szCs w:val="21"/>
        </w:rPr>
        <w:t xml:space="preserve">Artículo 1. </w:t>
      </w:r>
      <w:r w:rsidRPr="00BD1886">
        <w:rPr>
          <w:rFonts w:ascii="Arial" w:hAnsi="Arial" w:cs="Arial"/>
          <w:bCs/>
          <w:sz w:val="21"/>
          <w:szCs w:val="21"/>
          <w:lang w:val="es-MX"/>
        </w:rPr>
        <w:t xml:space="preserve">A partir del </w:t>
      </w:r>
      <w:r w:rsidRPr="00BD1886">
        <w:rPr>
          <w:rFonts w:ascii="Arial" w:hAnsi="Arial" w:cs="Arial"/>
          <w:b/>
          <w:bCs/>
          <w:sz w:val="21"/>
          <w:szCs w:val="21"/>
          <w:lang w:val="es-MX"/>
        </w:rPr>
        <w:t xml:space="preserve">5 de enero de 2021, </w:t>
      </w:r>
      <w:r w:rsidRPr="00BD1886">
        <w:rPr>
          <w:rFonts w:ascii="Arial" w:hAnsi="Arial" w:cs="Arial"/>
          <w:bCs/>
          <w:sz w:val="21"/>
          <w:szCs w:val="21"/>
          <w:lang w:val="es-MX"/>
        </w:rPr>
        <w:t xml:space="preserve">el horario de labores a distancia, presencial y de atención al público del Poder Judicial del Estado, será de </w:t>
      </w:r>
      <w:r w:rsidRPr="00BD1886">
        <w:rPr>
          <w:rFonts w:ascii="Arial" w:hAnsi="Arial" w:cs="Arial"/>
          <w:b/>
          <w:bCs/>
          <w:sz w:val="21"/>
          <w:szCs w:val="21"/>
          <w:lang w:val="es-MX"/>
        </w:rPr>
        <w:t>9:00 a 15:00 horas</w:t>
      </w:r>
      <w:r w:rsidRPr="00BD1886">
        <w:rPr>
          <w:rFonts w:ascii="Arial" w:hAnsi="Arial" w:cs="Arial"/>
          <w:bCs/>
          <w:sz w:val="21"/>
          <w:szCs w:val="21"/>
          <w:lang w:val="es-MX"/>
        </w:rPr>
        <w:t xml:space="preserve">. </w:t>
      </w:r>
    </w:p>
    <w:p w14:paraId="04AF8C8B" w14:textId="77777777" w:rsidR="00C72BC6" w:rsidRPr="00BD1886" w:rsidRDefault="00C72BC6" w:rsidP="00C72BC6">
      <w:pPr>
        <w:ind w:left="426"/>
        <w:jc w:val="both"/>
        <w:rPr>
          <w:rFonts w:ascii="Arial" w:hAnsi="Arial" w:cs="Arial"/>
          <w:sz w:val="21"/>
          <w:szCs w:val="21"/>
        </w:rPr>
      </w:pPr>
    </w:p>
    <w:p w14:paraId="5DAF7282" w14:textId="77777777" w:rsidR="00C72BC6" w:rsidRPr="00BD1886" w:rsidRDefault="00C72BC6" w:rsidP="00C72BC6">
      <w:pPr>
        <w:ind w:left="426"/>
        <w:jc w:val="both"/>
        <w:rPr>
          <w:rFonts w:ascii="Arial" w:hAnsi="Arial" w:cs="Arial"/>
          <w:bCs/>
          <w:sz w:val="21"/>
          <w:szCs w:val="21"/>
          <w:lang w:val="es-MX"/>
        </w:rPr>
      </w:pPr>
      <w:r w:rsidRPr="00BD1886">
        <w:rPr>
          <w:rFonts w:ascii="Arial" w:hAnsi="Arial" w:cs="Arial"/>
          <w:bCs/>
          <w:sz w:val="21"/>
          <w:szCs w:val="21"/>
          <w:lang w:val="es-MX"/>
        </w:rPr>
        <w:t xml:space="preserve">Los titulares o encargados de los órganos jurisdiccionales y administrativos determinarán el número máximo de servidores públicos a su cargo que podrán asistir a laborar por día a las oficinas, procurando que sea el justo indispensable y esencial para el funcionamiento del órgano, pudiendo aplicar políticas temporales como las de escalonamiento, alternancia o cualquier otra, con la finalidad de que se observen las medidas de sana distancia y se evite la concentración de personal en las oficinas, así como en los espacios comunes de los centros de trabajo. </w:t>
      </w:r>
    </w:p>
    <w:p w14:paraId="2EC8C00B" w14:textId="77777777" w:rsidR="00C72BC6" w:rsidRPr="00BD1886" w:rsidRDefault="00C72BC6" w:rsidP="00C72BC6">
      <w:pPr>
        <w:ind w:left="426"/>
        <w:jc w:val="both"/>
        <w:rPr>
          <w:rFonts w:ascii="Arial" w:hAnsi="Arial" w:cs="Arial"/>
          <w:bCs/>
          <w:sz w:val="21"/>
          <w:szCs w:val="21"/>
          <w:lang w:val="es-MX"/>
        </w:rPr>
      </w:pPr>
    </w:p>
    <w:p w14:paraId="667C1F2A" w14:textId="77777777" w:rsidR="00C72BC6" w:rsidRPr="00BD1886" w:rsidRDefault="00C72BC6" w:rsidP="00C72BC6">
      <w:pPr>
        <w:ind w:left="426"/>
        <w:jc w:val="both"/>
        <w:rPr>
          <w:rFonts w:ascii="Arial" w:hAnsi="Arial" w:cs="Arial"/>
          <w:bCs/>
          <w:sz w:val="21"/>
          <w:szCs w:val="21"/>
          <w:lang w:val="es-MX"/>
        </w:rPr>
      </w:pPr>
      <w:r w:rsidRPr="00BD1886">
        <w:rPr>
          <w:rFonts w:ascii="Arial" w:hAnsi="Arial" w:cs="Arial"/>
          <w:bCs/>
          <w:sz w:val="21"/>
          <w:szCs w:val="21"/>
          <w:lang w:val="es-MX"/>
        </w:rPr>
        <w:t xml:space="preserve">La Dirección de Recursos Humanos establecerá los mecanismos para el control de asistencia durante la vigencia del presente Acuerdo General, que garanticen la seguridad de las servidoras y servidores judiciales. En el caso de que el personal judicial presente síntomas relativos al virus, actuará conforme al Protocolo correspondiente para la implementación de las medidas pertinentes. </w:t>
      </w:r>
    </w:p>
    <w:p w14:paraId="42C47ECD" w14:textId="77777777" w:rsidR="00C72BC6" w:rsidRPr="00BD1886" w:rsidRDefault="00C72BC6" w:rsidP="00C72BC6">
      <w:pPr>
        <w:ind w:left="426"/>
        <w:jc w:val="both"/>
        <w:rPr>
          <w:rFonts w:ascii="Arial" w:hAnsi="Arial" w:cs="Arial"/>
          <w:bCs/>
          <w:sz w:val="21"/>
          <w:szCs w:val="21"/>
          <w:lang w:val="es-MX"/>
        </w:rPr>
      </w:pPr>
    </w:p>
    <w:p w14:paraId="07415192" w14:textId="77777777" w:rsidR="00C72BC6" w:rsidRPr="00BD1886" w:rsidRDefault="00C72BC6" w:rsidP="00C72BC6">
      <w:pPr>
        <w:ind w:left="426"/>
        <w:jc w:val="both"/>
        <w:rPr>
          <w:rFonts w:ascii="Arial" w:hAnsi="Arial" w:cs="Arial"/>
          <w:sz w:val="21"/>
          <w:szCs w:val="21"/>
        </w:rPr>
      </w:pPr>
      <w:r w:rsidRPr="00BD1886">
        <w:rPr>
          <w:rFonts w:ascii="Arial" w:hAnsi="Arial" w:cs="Arial"/>
          <w:b/>
          <w:sz w:val="21"/>
          <w:szCs w:val="21"/>
        </w:rPr>
        <w:t xml:space="preserve">Artículo 2. </w:t>
      </w:r>
      <w:r w:rsidRPr="00BD1886">
        <w:rPr>
          <w:rFonts w:ascii="Arial" w:hAnsi="Arial" w:cs="Arial"/>
          <w:sz w:val="21"/>
          <w:szCs w:val="21"/>
        </w:rPr>
        <w:t>Los Juzgados de Conciliación del Poder Judicial del Estado, permanecerán abiertos en los días y horas asignados previos al período de contingencia, exclusivamente para recepción y entrega de pensiones alimentarias.</w:t>
      </w:r>
    </w:p>
    <w:p w14:paraId="6FE3125F" w14:textId="77777777" w:rsidR="00C72BC6" w:rsidRPr="00BD1886" w:rsidRDefault="00C72BC6" w:rsidP="00C72BC6">
      <w:pPr>
        <w:ind w:left="426"/>
        <w:jc w:val="both"/>
        <w:rPr>
          <w:rFonts w:ascii="Arial" w:hAnsi="Arial" w:cs="Arial"/>
          <w:sz w:val="21"/>
          <w:szCs w:val="21"/>
        </w:rPr>
      </w:pPr>
    </w:p>
    <w:p w14:paraId="7544B986" w14:textId="77777777" w:rsidR="00C72BC6" w:rsidRPr="00BD1886" w:rsidRDefault="00C72BC6" w:rsidP="00C72BC6">
      <w:pPr>
        <w:ind w:left="426"/>
        <w:jc w:val="both"/>
        <w:rPr>
          <w:rFonts w:ascii="Arial" w:hAnsi="Arial" w:cs="Arial"/>
          <w:sz w:val="21"/>
          <w:szCs w:val="21"/>
        </w:rPr>
      </w:pPr>
      <w:r w:rsidRPr="00BD1886">
        <w:rPr>
          <w:rFonts w:ascii="Arial" w:hAnsi="Arial" w:cs="Arial"/>
          <w:b/>
          <w:sz w:val="21"/>
          <w:szCs w:val="21"/>
        </w:rPr>
        <w:t xml:space="preserve">Artículo 3. </w:t>
      </w:r>
      <w:r w:rsidRPr="00BD1886">
        <w:rPr>
          <w:rFonts w:ascii="Arial" w:hAnsi="Arial" w:cs="Arial"/>
          <w:sz w:val="21"/>
          <w:szCs w:val="21"/>
        </w:rPr>
        <w:t>Las medidas adoptadas en el Acuerdo General Conjunto número 25/PTSJ-CJCAM/19-2020, así como en los Acuerdos Generales números 35/CJCAM/19-2020 y 05/CJCAM/20-2021, publicados en el Periódico Oficial del Estado, con fechas 30 de julio y 01 de octubre, ambos del año 2020, respectivamente, se mantienen vigentes en todo lo que no se oponga al presente Acuerdo General.</w:t>
      </w:r>
    </w:p>
    <w:p w14:paraId="688E42FD" w14:textId="77777777" w:rsidR="00C72BC6" w:rsidRPr="00BD1886" w:rsidRDefault="00C72BC6" w:rsidP="00C72BC6">
      <w:pPr>
        <w:ind w:left="426"/>
        <w:jc w:val="both"/>
        <w:rPr>
          <w:rFonts w:ascii="Arial" w:hAnsi="Arial" w:cs="Arial"/>
          <w:sz w:val="21"/>
          <w:szCs w:val="21"/>
        </w:rPr>
      </w:pPr>
    </w:p>
    <w:p w14:paraId="34ACC0BF" w14:textId="77777777" w:rsidR="00C72BC6" w:rsidRPr="00BD1886" w:rsidRDefault="00C72BC6" w:rsidP="00C72BC6">
      <w:pPr>
        <w:ind w:left="426"/>
        <w:jc w:val="both"/>
        <w:rPr>
          <w:rFonts w:ascii="Arial" w:hAnsi="Arial" w:cs="Arial"/>
          <w:sz w:val="21"/>
          <w:szCs w:val="21"/>
        </w:rPr>
      </w:pPr>
      <w:r w:rsidRPr="00BD1886">
        <w:rPr>
          <w:rFonts w:ascii="Arial" w:hAnsi="Arial" w:cs="Arial"/>
          <w:b/>
          <w:sz w:val="21"/>
          <w:szCs w:val="21"/>
        </w:rPr>
        <w:t>Artículo 4.</w:t>
      </w:r>
      <w:r w:rsidRPr="00BD1886">
        <w:rPr>
          <w:rFonts w:ascii="Arial" w:hAnsi="Arial" w:cs="Arial"/>
          <w:sz w:val="21"/>
          <w:szCs w:val="21"/>
        </w:rPr>
        <w:t xml:space="preserve"> Las situaciones no previstas en el presente Acuerdo General, serán resueltas por el Pleno del Consejo de la Judicatura Local o por las Comisiones de Carrera Judicial o Administración, según corresponda. Tratándose de medidas de control sanitario, la Oficialía Mayor y las áreas administrativas competentes ejecutarán lo dispuesto en el presente Acuerdo General y en los protocolos aprobados.</w:t>
      </w:r>
    </w:p>
    <w:p w14:paraId="626B3B3F" w14:textId="77777777" w:rsidR="00C72BC6" w:rsidRPr="00BD1886" w:rsidRDefault="00C72BC6" w:rsidP="00C72BC6">
      <w:pPr>
        <w:ind w:left="426"/>
        <w:jc w:val="both"/>
        <w:rPr>
          <w:rFonts w:ascii="Arial" w:hAnsi="Arial" w:cs="Arial"/>
          <w:sz w:val="21"/>
          <w:szCs w:val="21"/>
        </w:rPr>
      </w:pPr>
    </w:p>
    <w:p w14:paraId="46CCD440" w14:textId="77777777" w:rsidR="00C72BC6" w:rsidRPr="00BD1886" w:rsidRDefault="00C72BC6" w:rsidP="00C72BC6">
      <w:pPr>
        <w:ind w:left="426"/>
        <w:jc w:val="both"/>
        <w:rPr>
          <w:rFonts w:ascii="Arial" w:hAnsi="Arial" w:cs="Arial"/>
          <w:sz w:val="21"/>
          <w:szCs w:val="21"/>
        </w:rPr>
      </w:pPr>
      <w:r w:rsidRPr="00BD1886">
        <w:rPr>
          <w:rFonts w:ascii="Arial" w:hAnsi="Arial" w:cs="Arial"/>
          <w:b/>
          <w:sz w:val="21"/>
          <w:szCs w:val="21"/>
        </w:rPr>
        <w:t xml:space="preserve">Artículo 5. </w:t>
      </w:r>
      <w:r w:rsidRPr="00BD1886">
        <w:rPr>
          <w:rFonts w:ascii="Arial" w:hAnsi="Arial" w:cs="Arial"/>
          <w:sz w:val="21"/>
          <w:szCs w:val="21"/>
        </w:rPr>
        <w:t>Las disposiciones establecidas en el presente Acuerdo General serán de carácter temporal y su duración será evaluada en atención al estado que guarde la emergencia sanitaria por la pandemia de COVID-19 en el estado de Campeche, de conformidad con el riesgo epidemiológico de la región de acuerdo al sistema de alerta implementado, y las recomendaciones de las autoridades sanitarias. Al respecto, el Pleno del Consejo de la Judicatura del Poder Judicial del Estado, declarará la terminación de vigencia mediante la expedición del Acuerdo General correspondiente.</w:t>
      </w:r>
    </w:p>
    <w:p w14:paraId="3AF77876" w14:textId="77777777" w:rsidR="00C72BC6" w:rsidRPr="00BD1886" w:rsidRDefault="00C72BC6" w:rsidP="00C72BC6">
      <w:pPr>
        <w:ind w:left="426"/>
        <w:jc w:val="both"/>
        <w:rPr>
          <w:rFonts w:ascii="Arial" w:hAnsi="Arial" w:cs="Arial"/>
          <w:sz w:val="21"/>
          <w:szCs w:val="21"/>
        </w:rPr>
      </w:pPr>
    </w:p>
    <w:p w14:paraId="42D51F35" w14:textId="77777777" w:rsidR="00C72BC6" w:rsidRPr="00BD1886" w:rsidRDefault="00C72BC6" w:rsidP="00C72BC6">
      <w:pPr>
        <w:ind w:left="426"/>
        <w:jc w:val="center"/>
        <w:rPr>
          <w:rFonts w:ascii="Arial" w:hAnsi="Arial" w:cs="Arial"/>
          <w:b/>
          <w:sz w:val="21"/>
          <w:szCs w:val="21"/>
          <w:lang w:val="es-MX"/>
        </w:rPr>
      </w:pPr>
      <w:r w:rsidRPr="00BD1886">
        <w:rPr>
          <w:rFonts w:ascii="Arial" w:hAnsi="Arial" w:cs="Arial"/>
          <w:b/>
          <w:sz w:val="21"/>
          <w:szCs w:val="21"/>
          <w:lang w:val="es-MX"/>
        </w:rPr>
        <w:t>TRANSITORIOS</w:t>
      </w:r>
    </w:p>
    <w:p w14:paraId="051B1404" w14:textId="77777777" w:rsidR="00C72BC6" w:rsidRPr="00BD1886" w:rsidRDefault="00C72BC6" w:rsidP="00C72BC6">
      <w:pPr>
        <w:ind w:left="426"/>
        <w:jc w:val="center"/>
        <w:rPr>
          <w:rFonts w:ascii="Arial" w:hAnsi="Arial" w:cs="Arial"/>
          <w:b/>
          <w:sz w:val="21"/>
          <w:szCs w:val="21"/>
          <w:lang w:val="es-MX"/>
        </w:rPr>
      </w:pPr>
    </w:p>
    <w:p w14:paraId="7ADB962C" w14:textId="77777777" w:rsidR="00C72BC6" w:rsidRPr="00BD1886" w:rsidRDefault="00C72BC6" w:rsidP="00C72BC6">
      <w:pPr>
        <w:ind w:left="426"/>
        <w:jc w:val="both"/>
        <w:rPr>
          <w:rFonts w:ascii="Arial" w:hAnsi="Arial" w:cs="Arial"/>
          <w:bCs/>
          <w:sz w:val="21"/>
          <w:szCs w:val="21"/>
        </w:rPr>
      </w:pPr>
      <w:r w:rsidRPr="00BD1886">
        <w:rPr>
          <w:rFonts w:ascii="Arial" w:hAnsi="Arial" w:cs="Arial"/>
          <w:b/>
          <w:bCs/>
          <w:sz w:val="21"/>
          <w:szCs w:val="21"/>
        </w:rPr>
        <w:t>PRIMERO.</w:t>
      </w:r>
      <w:r w:rsidRPr="00BD1886">
        <w:rPr>
          <w:rFonts w:ascii="Arial" w:hAnsi="Arial" w:cs="Arial"/>
          <w:bCs/>
          <w:sz w:val="21"/>
          <w:szCs w:val="21"/>
        </w:rPr>
        <w:t xml:space="preserve"> El presente Acuerdo General entrará en vigor a partir del 5 de enero de 2021, de conformidad con el artículo 4 del Código Civil vigente en el Estado. </w:t>
      </w:r>
    </w:p>
    <w:p w14:paraId="528E8FF4" w14:textId="77777777" w:rsidR="00C72BC6" w:rsidRPr="00BD1886" w:rsidRDefault="00C72BC6" w:rsidP="00C72BC6">
      <w:pPr>
        <w:ind w:left="426"/>
        <w:jc w:val="both"/>
        <w:rPr>
          <w:rFonts w:ascii="Arial" w:hAnsi="Arial" w:cs="Arial"/>
          <w:bCs/>
          <w:sz w:val="21"/>
          <w:szCs w:val="21"/>
        </w:rPr>
      </w:pPr>
    </w:p>
    <w:p w14:paraId="551D0314" w14:textId="77777777" w:rsidR="00C72BC6" w:rsidRPr="00BD1886" w:rsidRDefault="00C72BC6" w:rsidP="00C72BC6">
      <w:pPr>
        <w:ind w:left="426"/>
        <w:jc w:val="both"/>
        <w:rPr>
          <w:rFonts w:ascii="Arial" w:hAnsi="Arial" w:cs="Arial"/>
          <w:bCs/>
          <w:sz w:val="21"/>
          <w:szCs w:val="21"/>
        </w:rPr>
      </w:pPr>
      <w:r w:rsidRPr="00BD1886">
        <w:rPr>
          <w:rFonts w:ascii="Arial" w:hAnsi="Arial" w:cs="Arial"/>
          <w:b/>
          <w:bCs/>
          <w:sz w:val="21"/>
          <w:szCs w:val="21"/>
        </w:rPr>
        <w:t xml:space="preserve">SEGUNDO. </w:t>
      </w:r>
      <w:r w:rsidRPr="00BD1886">
        <w:rPr>
          <w:rFonts w:ascii="Arial" w:hAnsi="Arial" w:cs="Arial"/>
          <w:bCs/>
          <w:sz w:val="21"/>
          <w:szCs w:val="21"/>
        </w:rPr>
        <w:t xml:space="preserve">Todas las disposiciones de los ACUERDOS GENERALES CONJUNTOS NÚMERO 07/PTSJ-CJCAM/19-2020, 09/PTSJ-CJCAM/19-2020, 11/PTSJ-CJCAM/19-2020, 13/PTSJ-CJCAM/19-2020 y 14/PTSJ-CJCAM/19-2020, DE LOS PLENOS DEL HONORABLE TRIBUNAL SUPERIOR DE JUSTICIA DEL ESTADO Y DEL CONSEJO DE LA JUDICATURA LOCAL; ACUERDO GENERAL NÚMERO 28/CJCAM/19-2020, DEL PLENO DEL CONSEJO DE LA JUDICATURA LOCAL, RELATIVO AL ESQUEMA DE </w:t>
      </w:r>
      <w:r w:rsidRPr="00BD1886">
        <w:rPr>
          <w:rFonts w:ascii="Arial" w:hAnsi="Arial" w:cs="Arial"/>
          <w:bCs/>
          <w:sz w:val="21"/>
          <w:szCs w:val="21"/>
        </w:rPr>
        <w:lastRenderedPageBreak/>
        <w:t>TRABAJO Y MEDIDAS DE CONTINGENCIA EN LOS ÓRGANOS JURISDICCIONALES QUE SE ENCUENTRAN DE GUARDIA POR EL FENÓMENO DE SALUD PÚBLICA DERIVADO DEL VIRUS COVID-19; ACUERDO GENERAL NÚMERO 30/CJCAM/19-2020, RELATIVO A LA SUSPENSIÓN DE PLAZOS, TÉRMINOS, ACTOS PROCESALES, ATENCIÓN AL PÚBLICO EN SEDE JUDICIAL Y DE MEDIDAS DE TRABAJO INTERNO DE LOS JUZGADOS DE PRIMERA INSTANCIA, COMO PARTE DE LAS ACCIONES EN LA CONTINGENCIA POR EL FENÓMENO DE SALUD PÚBLICA DERIVADO DEL VIRUS SARS-COV2 (COVID-19), y 33/CJCAM/19-2020, DEL PLENO DEL CONSEJO DE LA JUDICATURA LOCAL, QUE ESTABLECE LAS MEDIDAS ADMINISTRATIVAS DE TRANSICIÓN PAULATINA DE REINICIO DE LABORES DE LOS ÓRGANOS JURISDICCIONALES DEL PODER JUDICIAL DEL ESTADO POR EL FENÓMENO DE SALUD PÚBLICA DERIVADO DEL VIRUS COVID-19, que no se opongan al presente Acuerdo General, continúan vigentes con toda su fuerza legal.</w:t>
      </w:r>
    </w:p>
    <w:p w14:paraId="4AF5CB8C" w14:textId="77777777" w:rsidR="00C72BC6" w:rsidRPr="00BD1886" w:rsidRDefault="00C72BC6" w:rsidP="00C72BC6">
      <w:pPr>
        <w:ind w:left="426"/>
        <w:jc w:val="both"/>
        <w:rPr>
          <w:rFonts w:ascii="Arial" w:hAnsi="Arial" w:cs="Arial"/>
          <w:bCs/>
          <w:sz w:val="21"/>
          <w:szCs w:val="21"/>
        </w:rPr>
      </w:pPr>
    </w:p>
    <w:p w14:paraId="550C0216" w14:textId="77777777" w:rsidR="00C72BC6" w:rsidRPr="00BD1886" w:rsidRDefault="00C72BC6" w:rsidP="00C72BC6">
      <w:pPr>
        <w:ind w:left="426"/>
        <w:jc w:val="both"/>
        <w:rPr>
          <w:rFonts w:ascii="Arial" w:hAnsi="Arial" w:cs="Arial"/>
          <w:bCs/>
          <w:sz w:val="21"/>
          <w:szCs w:val="21"/>
        </w:rPr>
      </w:pPr>
      <w:r w:rsidRPr="00BD1886">
        <w:rPr>
          <w:rFonts w:ascii="Arial" w:hAnsi="Arial" w:cs="Arial"/>
          <w:b/>
          <w:sz w:val="21"/>
          <w:szCs w:val="21"/>
        </w:rPr>
        <w:t>TERCERO.</w:t>
      </w:r>
      <w:r w:rsidRPr="00BD1886">
        <w:rPr>
          <w:rFonts w:ascii="Arial" w:hAnsi="Arial" w:cs="Arial"/>
          <w:sz w:val="21"/>
          <w:szCs w:val="21"/>
        </w:rPr>
        <w:t xml:space="preserve"> </w:t>
      </w:r>
      <w:r w:rsidRPr="00BD1886">
        <w:rPr>
          <w:rFonts w:ascii="Arial" w:hAnsi="Arial" w:cs="Arial"/>
          <w:bCs/>
          <w:sz w:val="21"/>
          <w:szCs w:val="21"/>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2C581A4D" w14:textId="77777777" w:rsidR="00C72BC6" w:rsidRPr="00BD1886" w:rsidRDefault="00C72BC6" w:rsidP="00C72BC6">
      <w:pPr>
        <w:ind w:left="426"/>
        <w:jc w:val="both"/>
        <w:rPr>
          <w:rFonts w:ascii="Arial" w:hAnsi="Arial" w:cs="Arial"/>
          <w:bCs/>
          <w:sz w:val="21"/>
          <w:szCs w:val="21"/>
        </w:rPr>
      </w:pPr>
    </w:p>
    <w:p w14:paraId="48B8EE71" w14:textId="77777777" w:rsidR="00C72BC6" w:rsidRPr="00BD1886" w:rsidRDefault="00C72BC6" w:rsidP="00C72BC6">
      <w:pPr>
        <w:ind w:left="426"/>
        <w:jc w:val="both"/>
        <w:rPr>
          <w:rFonts w:ascii="Arial" w:hAnsi="Arial" w:cs="Arial"/>
          <w:bCs/>
          <w:sz w:val="21"/>
          <w:szCs w:val="21"/>
        </w:rPr>
      </w:pPr>
      <w:r w:rsidRPr="00BD1886">
        <w:rPr>
          <w:rFonts w:ascii="Arial" w:hAnsi="Arial" w:cs="Arial"/>
          <w:b/>
          <w:bCs/>
          <w:sz w:val="21"/>
          <w:szCs w:val="21"/>
        </w:rPr>
        <w:t>CUARTO.</w:t>
      </w:r>
      <w:r w:rsidRPr="00BD1886">
        <w:rPr>
          <w:rFonts w:ascii="Arial" w:hAnsi="Arial" w:cs="Arial"/>
          <w:bCs/>
          <w:sz w:val="21"/>
          <w:szCs w:val="21"/>
        </w:rPr>
        <w:t xml:space="preserve"> La Dirección de Tecnologías de la Información, deberá de realizar las adecuaciones correspondientes al Sistema de Citas en Línea debiendo informar en un lapso no mayor a 5 días hábiles después de aprobado el presente Acuerdo General a la Comisión de Vigilancia, Información y Evaluación, de las medidas adoptadas para el cumplimiento de la instrucción contenida en el presente artículo Transitorio.</w:t>
      </w:r>
    </w:p>
    <w:p w14:paraId="14CA34CB" w14:textId="77777777" w:rsidR="00C72BC6" w:rsidRPr="00BD1886" w:rsidRDefault="00C72BC6" w:rsidP="00C72BC6">
      <w:pPr>
        <w:ind w:left="426"/>
        <w:jc w:val="both"/>
        <w:rPr>
          <w:rFonts w:ascii="Arial" w:hAnsi="Arial" w:cs="Arial"/>
          <w:bCs/>
          <w:sz w:val="21"/>
          <w:szCs w:val="21"/>
        </w:rPr>
      </w:pPr>
    </w:p>
    <w:p w14:paraId="79A046D4" w14:textId="67E26B01" w:rsidR="00C72BC6" w:rsidRPr="00BD1886" w:rsidRDefault="00C72BC6" w:rsidP="00C72BC6">
      <w:pPr>
        <w:widowControl w:val="0"/>
        <w:autoSpaceDE w:val="0"/>
        <w:autoSpaceDN w:val="0"/>
        <w:ind w:left="426"/>
        <w:jc w:val="both"/>
        <w:rPr>
          <w:rFonts w:ascii="Arial" w:hAnsi="Arial" w:cs="Arial"/>
          <w:bCs/>
          <w:sz w:val="21"/>
          <w:szCs w:val="21"/>
        </w:rPr>
      </w:pPr>
      <w:r w:rsidRPr="00BD1886">
        <w:rPr>
          <w:rFonts w:ascii="Arial" w:hAnsi="Arial" w:cs="Arial"/>
          <w:b/>
          <w:bCs/>
          <w:sz w:val="21"/>
          <w:szCs w:val="21"/>
        </w:rPr>
        <w:t>QUINTO.</w:t>
      </w:r>
      <w:r w:rsidRPr="00BD1886">
        <w:rPr>
          <w:rFonts w:ascii="Arial" w:hAnsi="Arial" w:cs="Arial"/>
          <w:bCs/>
          <w:sz w:val="21"/>
          <w:szCs w:val="21"/>
        </w:rPr>
        <w:t xml:space="preserve"> Comuníquese el presente Acuerdo General al Gobernador del Estado, al Honorable Congreso del Estado, al Honorable Tribunal Superior de Justicia del Estado, a la Secretaría General de Gobierno, al Instituto de Acceso a la Justicia del Estado de Campeche, 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sidR="00BD1886">
        <w:rPr>
          <w:rFonts w:ascii="Arial" w:hAnsi="Arial" w:cs="Arial"/>
          <w:bCs/>
          <w:sz w:val="21"/>
          <w:szCs w:val="21"/>
        </w:rPr>
        <w:t>...</w:t>
      </w:r>
      <w:r w:rsidRPr="00BD1886">
        <w:rPr>
          <w:rFonts w:ascii="Arial" w:hAnsi="Arial" w:cs="Arial"/>
          <w:bCs/>
          <w:sz w:val="21"/>
          <w:szCs w:val="21"/>
        </w:rPr>
        <w:t>”.</w:t>
      </w:r>
    </w:p>
    <w:p w14:paraId="0AA7B86A" w14:textId="66E8984D" w:rsidR="00DF7FD2" w:rsidRDefault="00DF7FD2" w:rsidP="007462D0">
      <w:pPr>
        <w:spacing w:line="276" w:lineRule="auto"/>
        <w:ind w:left="426"/>
        <w:jc w:val="both"/>
        <w:rPr>
          <w:rFonts w:ascii="Arial" w:hAnsi="Arial" w:cs="Arial"/>
          <w:bCs/>
        </w:rPr>
      </w:pPr>
    </w:p>
    <w:p w14:paraId="7DFCF726" w14:textId="77777777" w:rsidR="0001681B" w:rsidRPr="00325BCE" w:rsidRDefault="0001681B" w:rsidP="0001681B">
      <w:pPr>
        <w:tabs>
          <w:tab w:val="left" w:pos="851"/>
          <w:tab w:val="left" w:pos="1418"/>
          <w:tab w:val="left" w:leader="dot" w:pos="7655"/>
        </w:tabs>
        <w:ind w:right="333"/>
        <w:jc w:val="both"/>
        <w:rPr>
          <w:rFonts w:ascii="Arial" w:hAnsi="Arial" w:cs="Arial"/>
        </w:rPr>
      </w:pPr>
      <w:r w:rsidRPr="00325BCE">
        <w:rPr>
          <w:rFonts w:ascii="Arial" w:hAnsi="Arial" w:cs="Arial"/>
        </w:rPr>
        <w:t>Reiterando las seguridades de mí distinguida consideración.</w:t>
      </w:r>
    </w:p>
    <w:p w14:paraId="6CA26297" w14:textId="77777777" w:rsidR="0001681B" w:rsidRPr="00325BCE"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325BCE" w:rsidRDefault="0001681B" w:rsidP="0001681B">
      <w:pPr>
        <w:tabs>
          <w:tab w:val="left" w:pos="851"/>
          <w:tab w:val="left" w:pos="1418"/>
          <w:tab w:val="left" w:leader="dot" w:pos="7655"/>
        </w:tabs>
        <w:ind w:left="1134" w:right="758"/>
        <w:jc w:val="center"/>
        <w:rPr>
          <w:rFonts w:ascii="Arial" w:hAnsi="Arial" w:cs="Arial"/>
          <w:b/>
          <w:bCs/>
        </w:rPr>
      </w:pPr>
      <w:r w:rsidRPr="00325BCE">
        <w:rPr>
          <w:rFonts w:ascii="Arial" w:hAnsi="Arial" w:cs="Arial"/>
          <w:b/>
          <w:bCs/>
        </w:rPr>
        <w:t>A T E N T A M E N T E</w:t>
      </w:r>
    </w:p>
    <w:p w14:paraId="0A191EB8" w14:textId="3BB272D1" w:rsidR="0001681B" w:rsidRPr="00325BCE" w:rsidRDefault="0001681B" w:rsidP="0001681B">
      <w:pPr>
        <w:tabs>
          <w:tab w:val="left" w:pos="851"/>
          <w:tab w:val="left" w:pos="1418"/>
          <w:tab w:val="left" w:leader="dot" w:pos="7655"/>
          <w:tab w:val="left" w:pos="9639"/>
        </w:tabs>
        <w:ind w:left="567" w:right="758"/>
        <w:jc w:val="center"/>
        <w:rPr>
          <w:rFonts w:ascii="Arial" w:hAnsi="Arial" w:cs="Arial"/>
          <w:bCs/>
        </w:rPr>
      </w:pPr>
      <w:r w:rsidRPr="00325BCE">
        <w:rPr>
          <w:rFonts w:ascii="Arial" w:hAnsi="Arial" w:cs="Arial"/>
          <w:bCs/>
        </w:rPr>
        <w:t xml:space="preserve">San Francisco de Campeche, Campeche, a </w:t>
      </w:r>
      <w:r w:rsidR="007462D0">
        <w:rPr>
          <w:rFonts w:ascii="Arial" w:hAnsi="Arial" w:cs="Arial"/>
          <w:bCs/>
        </w:rPr>
        <w:t>18</w:t>
      </w:r>
      <w:r w:rsidRPr="00325BCE">
        <w:rPr>
          <w:rFonts w:ascii="Arial" w:hAnsi="Arial" w:cs="Arial"/>
          <w:bCs/>
        </w:rPr>
        <w:t xml:space="preserve"> de </w:t>
      </w:r>
      <w:r w:rsidR="00DF7FD2" w:rsidRPr="00325BCE">
        <w:rPr>
          <w:rFonts w:ascii="Arial" w:hAnsi="Arial" w:cs="Arial"/>
          <w:bCs/>
        </w:rPr>
        <w:t>dic</w:t>
      </w:r>
      <w:r w:rsidRPr="00325BCE">
        <w:rPr>
          <w:rFonts w:ascii="Arial" w:hAnsi="Arial" w:cs="Arial"/>
          <w:bCs/>
        </w:rPr>
        <w:t>iembre de 2020</w:t>
      </w:r>
    </w:p>
    <w:p w14:paraId="00BC4054" w14:textId="77777777" w:rsidR="0001681B" w:rsidRPr="00325BCE" w:rsidRDefault="0001681B" w:rsidP="0001681B">
      <w:pPr>
        <w:tabs>
          <w:tab w:val="left" w:pos="851"/>
          <w:tab w:val="left" w:pos="1418"/>
          <w:tab w:val="left" w:leader="dot" w:pos="7655"/>
          <w:tab w:val="left" w:pos="8931"/>
        </w:tabs>
        <w:ind w:left="1134" w:right="49"/>
        <w:jc w:val="center"/>
        <w:rPr>
          <w:rFonts w:ascii="Arial" w:hAnsi="Arial" w:cs="Arial"/>
          <w:b/>
          <w:bCs/>
        </w:rPr>
      </w:pPr>
      <w:r w:rsidRPr="00325BCE">
        <w:rPr>
          <w:rFonts w:ascii="Arial" w:hAnsi="Arial" w:cs="Arial"/>
          <w:b/>
          <w:bCs/>
        </w:rPr>
        <w:t>LA SECRETARIA EJECUTIVA DEL CONSEJO DE LA JUDICATURA DEL PODER JUDICIAL DEL ESTADO DE CAMPECHE.</w:t>
      </w:r>
    </w:p>
    <w:p w14:paraId="50FC94EE" w14:textId="77777777" w:rsidR="0001681B" w:rsidRPr="00325BCE"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325BCE"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325BCE" w:rsidRDefault="0001681B" w:rsidP="0001681B">
      <w:pPr>
        <w:tabs>
          <w:tab w:val="left" w:pos="851"/>
          <w:tab w:val="left" w:pos="1418"/>
          <w:tab w:val="left" w:leader="dot" w:pos="7655"/>
          <w:tab w:val="left" w:pos="8931"/>
        </w:tabs>
        <w:ind w:left="1134" w:right="758"/>
        <w:jc w:val="center"/>
        <w:rPr>
          <w:rFonts w:ascii="Arial" w:hAnsi="Arial" w:cs="Arial"/>
          <w:b/>
          <w:bCs/>
        </w:rPr>
      </w:pPr>
      <w:r w:rsidRPr="00325BCE">
        <w:rPr>
          <w:rFonts w:ascii="Arial" w:hAnsi="Arial" w:cs="Arial"/>
          <w:b/>
          <w:bCs/>
        </w:rPr>
        <w:t>DOCTORA CONCEPCIÓN DEL CARMEN CANTO SANTOS</w:t>
      </w:r>
    </w:p>
    <w:p w14:paraId="4C70FAD9" w14:textId="77777777" w:rsidR="00955EE2" w:rsidRPr="00325BCE" w:rsidRDefault="00955EE2" w:rsidP="0001681B">
      <w:pPr>
        <w:tabs>
          <w:tab w:val="left" w:pos="1290"/>
        </w:tabs>
        <w:jc w:val="both"/>
        <w:rPr>
          <w:rFonts w:ascii="Arial" w:hAnsi="Arial" w:cs="Arial"/>
          <w:sz w:val="16"/>
          <w:szCs w:val="12"/>
          <w:lang w:val="es-MX"/>
        </w:rPr>
      </w:pPr>
    </w:p>
    <w:p w14:paraId="1313EB90" w14:textId="77777777" w:rsidR="0001681B" w:rsidRPr="00325BCE" w:rsidRDefault="0001681B" w:rsidP="0001681B">
      <w:pPr>
        <w:tabs>
          <w:tab w:val="left" w:pos="1290"/>
        </w:tabs>
        <w:jc w:val="both"/>
        <w:rPr>
          <w:rFonts w:ascii="Arial" w:hAnsi="Arial" w:cs="Arial"/>
          <w:sz w:val="16"/>
          <w:szCs w:val="12"/>
          <w:lang w:val="es-MX"/>
        </w:rPr>
      </w:pPr>
    </w:p>
    <w:p w14:paraId="2772FDB2" w14:textId="77777777" w:rsidR="0025085F" w:rsidRPr="00325BCE" w:rsidRDefault="0025085F" w:rsidP="0001681B">
      <w:pPr>
        <w:tabs>
          <w:tab w:val="left" w:pos="1290"/>
        </w:tabs>
        <w:jc w:val="both"/>
        <w:rPr>
          <w:rFonts w:ascii="Arial" w:hAnsi="Arial" w:cs="Arial"/>
          <w:sz w:val="16"/>
          <w:szCs w:val="12"/>
          <w:lang w:val="es-MX"/>
        </w:rPr>
      </w:pPr>
    </w:p>
    <w:p w14:paraId="202F8AA0" w14:textId="77777777" w:rsidR="00BD1886" w:rsidRDefault="00BD1886" w:rsidP="0001681B">
      <w:pPr>
        <w:tabs>
          <w:tab w:val="left" w:pos="1290"/>
        </w:tabs>
        <w:jc w:val="both"/>
        <w:rPr>
          <w:rFonts w:ascii="Arial" w:hAnsi="Arial" w:cs="Arial"/>
          <w:sz w:val="16"/>
          <w:szCs w:val="12"/>
          <w:lang w:val="es-MX"/>
        </w:rPr>
      </w:pPr>
      <w:bookmarkStart w:id="0" w:name="_GoBack"/>
      <w:bookmarkEnd w:id="0"/>
    </w:p>
    <w:p w14:paraId="5AE5CF73" w14:textId="77777777" w:rsidR="00BD1886" w:rsidRPr="00325BCE" w:rsidRDefault="00BD1886" w:rsidP="0001681B">
      <w:pPr>
        <w:tabs>
          <w:tab w:val="left" w:pos="1290"/>
        </w:tabs>
        <w:jc w:val="both"/>
        <w:rPr>
          <w:rFonts w:ascii="Arial" w:hAnsi="Arial" w:cs="Arial"/>
          <w:sz w:val="16"/>
          <w:szCs w:val="12"/>
          <w:lang w:val="es-MX"/>
        </w:rPr>
      </w:pPr>
    </w:p>
    <w:p w14:paraId="7E40C02F" w14:textId="77777777" w:rsidR="0001681B" w:rsidRPr="00325BCE" w:rsidRDefault="0001681B" w:rsidP="0001681B">
      <w:pPr>
        <w:tabs>
          <w:tab w:val="left" w:pos="1290"/>
        </w:tabs>
        <w:jc w:val="both"/>
        <w:rPr>
          <w:rFonts w:ascii="Arial" w:hAnsi="Arial" w:cs="Arial"/>
          <w:sz w:val="16"/>
          <w:szCs w:val="12"/>
          <w:lang w:val="es-MX"/>
        </w:rPr>
      </w:pPr>
    </w:p>
    <w:p w14:paraId="1519D937" w14:textId="77777777" w:rsidR="0001681B" w:rsidRPr="00325BCE" w:rsidRDefault="0001681B" w:rsidP="0001681B">
      <w:pPr>
        <w:tabs>
          <w:tab w:val="left" w:pos="1290"/>
        </w:tabs>
        <w:jc w:val="both"/>
        <w:rPr>
          <w:rFonts w:ascii="Arial" w:hAnsi="Arial" w:cs="Arial"/>
          <w:sz w:val="16"/>
          <w:szCs w:val="12"/>
          <w:lang w:val="es-MX"/>
        </w:rPr>
      </w:pPr>
      <w:r w:rsidRPr="00325BCE">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BAEDC7D" w14:textId="77777777" w:rsidR="0001681B" w:rsidRPr="00325BCE" w:rsidRDefault="0001681B" w:rsidP="0001681B">
      <w:pPr>
        <w:tabs>
          <w:tab w:val="left" w:pos="1290"/>
        </w:tabs>
        <w:jc w:val="both"/>
        <w:rPr>
          <w:rFonts w:ascii="Arial" w:hAnsi="Arial" w:cs="Arial"/>
          <w:sz w:val="16"/>
          <w:szCs w:val="12"/>
          <w:lang w:val="es-MX"/>
        </w:rPr>
      </w:pPr>
      <w:r w:rsidRPr="00325BCE">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325BCE">
        <w:rPr>
          <w:rFonts w:ascii="Arial" w:hAnsi="Arial" w:cs="Arial"/>
          <w:sz w:val="16"/>
          <w:szCs w:val="12"/>
          <w:lang w:val="es-MX"/>
        </w:rPr>
        <w:t>C.c.p. Minutario.</w:t>
      </w:r>
    </w:p>
    <w:sectPr w:rsidR="0001681B" w:rsidSect="005C4377">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8">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2">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3">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8">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7"/>
  </w:num>
  <w:num w:numId="3">
    <w:abstractNumId w:val="5"/>
  </w:num>
  <w:num w:numId="4">
    <w:abstractNumId w:val="1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20"/>
  </w:num>
  <w:num w:numId="9">
    <w:abstractNumId w:val="11"/>
  </w:num>
  <w:num w:numId="10">
    <w:abstractNumId w:val="7"/>
  </w:num>
  <w:num w:numId="11">
    <w:abstractNumId w:val="29"/>
  </w:num>
  <w:num w:numId="12">
    <w:abstractNumId w:val="1"/>
  </w:num>
  <w:num w:numId="13">
    <w:abstractNumId w:val="8"/>
  </w:num>
  <w:num w:numId="14">
    <w:abstractNumId w:val="6"/>
  </w:num>
  <w:num w:numId="15">
    <w:abstractNumId w:val="13"/>
  </w:num>
  <w:num w:numId="16">
    <w:abstractNumId w:val="2"/>
  </w:num>
  <w:num w:numId="17">
    <w:abstractNumId w:val="19"/>
  </w:num>
  <w:num w:numId="18">
    <w:abstractNumId w:val="15"/>
  </w:num>
  <w:num w:numId="19">
    <w:abstractNumId w:val="3"/>
  </w:num>
  <w:num w:numId="20">
    <w:abstractNumId w:val="14"/>
  </w:num>
  <w:num w:numId="21">
    <w:abstractNumId w:val="4"/>
  </w:num>
  <w:num w:numId="22">
    <w:abstractNumId w:val="30"/>
  </w:num>
  <w:num w:numId="23">
    <w:abstractNumId w:val="25"/>
  </w:num>
  <w:num w:numId="24">
    <w:abstractNumId w:val="2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6"/>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25BC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9DC"/>
    <w:rsid w:val="004760FE"/>
    <w:rsid w:val="0049289A"/>
    <w:rsid w:val="0049528B"/>
    <w:rsid w:val="004B1F43"/>
    <w:rsid w:val="004B5D7C"/>
    <w:rsid w:val="004D37BB"/>
    <w:rsid w:val="004D659A"/>
    <w:rsid w:val="004E0A5C"/>
    <w:rsid w:val="004F0B57"/>
    <w:rsid w:val="00505ACB"/>
    <w:rsid w:val="00527625"/>
    <w:rsid w:val="005377B5"/>
    <w:rsid w:val="00546B6D"/>
    <w:rsid w:val="00572990"/>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B15E7"/>
    <w:rsid w:val="006B1844"/>
    <w:rsid w:val="006B7A86"/>
    <w:rsid w:val="006D401E"/>
    <w:rsid w:val="006E6C8F"/>
    <w:rsid w:val="007121DA"/>
    <w:rsid w:val="007151D4"/>
    <w:rsid w:val="00737103"/>
    <w:rsid w:val="00745D21"/>
    <w:rsid w:val="007462D0"/>
    <w:rsid w:val="007505F3"/>
    <w:rsid w:val="00760567"/>
    <w:rsid w:val="007711CB"/>
    <w:rsid w:val="0079448F"/>
    <w:rsid w:val="00794515"/>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82D9D"/>
    <w:rsid w:val="00A96F89"/>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3435</Words>
  <Characters>18898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8</cp:revision>
  <cp:lastPrinted>2020-12-17T20:52:00Z</cp:lastPrinted>
  <dcterms:created xsi:type="dcterms:W3CDTF">2020-12-09T15:19:00Z</dcterms:created>
  <dcterms:modified xsi:type="dcterms:W3CDTF">2020-12-18T05:44:00Z</dcterms:modified>
</cp:coreProperties>
</file>